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4440A" w14:textId="52CBEFF4" w:rsidR="00CB1A07" w:rsidRPr="00074DDA" w:rsidRDefault="00CB1A07" w:rsidP="003453D6">
      <w:pPr>
        <w:jc w:val="center"/>
        <w:rPr>
          <w:rFonts w:asciiTheme="majorHAnsi" w:hAnsiTheme="majorHAnsi"/>
          <w:b/>
          <w:color w:val="002060"/>
          <w:sz w:val="32"/>
          <w:szCs w:val="32"/>
          <w:lang w:val="sr-Cyrl-RS"/>
        </w:rPr>
      </w:pPr>
    </w:p>
    <w:p w14:paraId="6CB2D460" w14:textId="77777777" w:rsidR="00CB1A07" w:rsidRPr="00074DDA" w:rsidRDefault="00CB1A07" w:rsidP="003453D6">
      <w:pPr>
        <w:jc w:val="center"/>
        <w:rPr>
          <w:rFonts w:asciiTheme="majorHAnsi" w:hAnsiTheme="majorHAnsi"/>
          <w:b/>
          <w:color w:val="002060"/>
          <w:sz w:val="32"/>
          <w:szCs w:val="32"/>
          <w:lang w:val="sr-Cyrl-RS"/>
        </w:rPr>
      </w:pPr>
    </w:p>
    <w:p w14:paraId="238A4F2D" w14:textId="77777777" w:rsidR="00CB1A07" w:rsidRPr="00074DDA" w:rsidRDefault="00CB1A07" w:rsidP="003453D6">
      <w:pPr>
        <w:jc w:val="center"/>
        <w:rPr>
          <w:rFonts w:asciiTheme="majorHAnsi" w:hAnsiTheme="majorHAnsi"/>
          <w:b/>
          <w:color w:val="002060"/>
          <w:sz w:val="32"/>
          <w:szCs w:val="32"/>
          <w:lang w:val="sr-Cyrl-RS"/>
        </w:rPr>
      </w:pPr>
    </w:p>
    <w:p w14:paraId="0C0C4532" w14:textId="77777777" w:rsidR="00163766" w:rsidRPr="00074DDA" w:rsidRDefault="00163766" w:rsidP="003453D6">
      <w:pPr>
        <w:jc w:val="center"/>
        <w:rPr>
          <w:rFonts w:asciiTheme="majorHAnsi" w:hAnsiTheme="majorHAnsi"/>
          <w:b/>
          <w:color w:val="002060"/>
          <w:sz w:val="32"/>
          <w:szCs w:val="32"/>
          <w:lang w:val="sr-Cyrl-RS"/>
        </w:rPr>
      </w:pPr>
    </w:p>
    <w:p w14:paraId="4DC74C74" w14:textId="77777777" w:rsidR="00163766" w:rsidRPr="00074DDA" w:rsidRDefault="00163766" w:rsidP="003453D6">
      <w:pPr>
        <w:jc w:val="center"/>
        <w:rPr>
          <w:rFonts w:asciiTheme="majorHAnsi" w:hAnsiTheme="majorHAnsi"/>
          <w:b/>
          <w:color w:val="002060"/>
          <w:sz w:val="32"/>
          <w:szCs w:val="32"/>
          <w:lang w:val="sr-Cyrl-RS"/>
        </w:rPr>
      </w:pPr>
    </w:p>
    <w:p w14:paraId="71CCEE4E" w14:textId="77777777" w:rsidR="00163766" w:rsidRPr="00074DDA" w:rsidRDefault="00163766" w:rsidP="003453D6">
      <w:pPr>
        <w:jc w:val="center"/>
        <w:rPr>
          <w:rFonts w:asciiTheme="majorHAnsi" w:hAnsiTheme="majorHAnsi"/>
          <w:b/>
          <w:color w:val="002060"/>
          <w:sz w:val="32"/>
          <w:szCs w:val="32"/>
          <w:lang w:val="sr-Cyrl-RS"/>
        </w:rPr>
      </w:pPr>
    </w:p>
    <w:p w14:paraId="5DDF2351" w14:textId="77777777" w:rsidR="00CB1A07" w:rsidRPr="00074DDA" w:rsidRDefault="00CB1A07" w:rsidP="003453D6">
      <w:pPr>
        <w:jc w:val="center"/>
        <w:rPr>
          <w:rFonts w:asciiTheme="majorHAnsi" w:hAnsiTheme="majorHAnsi"/>
          <w:b/>
          <w:color w:val="002060"/>
          <w:sz w:val="32"/>
          <w:szCs w:val="32"/>
          <w:lang w:val="sr-Cyrl-RS"/>
        </w:rPr>
      </w:pPr>
    </w:p>
    <w:p w14:paraId="545AB35D" w14:textId="77777777" w:rsidR="00A64D7C" w:rsidRPr="00074DDA" w:rsidRDefault="007E7710" w:rsidP="003453D6">
      <w:pPr>
        <w:jc w:val="center"/>
        <w:rPr>
          <w:rFonts w:asciiTheme="majorHAnsi" w:hAnsiTheme="majorHAnsi"/>
          <w:b/>
          <w:color w:val="002060"/>
          <w:sz w:val="32"/>
          <w:szCs w:val="32"/>
          <w:lang w:val="sr-Cyrl-RS"/>
        </w:rPr>
      </w:pPr>
      <w:r w:rsidRPr="00074DDA">
        <w:rPr>
          <w:rFonts w:asciiTheme="majorHAnsi" w:hAnsiTheme="majorHAnsi"/>
          <w:b/>
          <w:color w:val="002060"/>
          <w:sz w:val="32"/>
          <w:szCs w:val="32"/>
          <w:lang w:val="sr-Cyrl-RS"/>
        </w:rPr>
        <w:t>ПЛАН ПОСЛОВАЊА</w:t>
      </w:r>
    </w:p>
    <w:p w14:paraId="369FE7EE" w14:textId="77777777" w:rsidR="00A64D7C" w:rsidRPr="00074DDA" w:rsidRDefault="00E80D50" w:rsidP="003453D6">
      <w:pPr>
        <w:jc w:val="center"/>
        <w:rPr>
          <w:rFonts w:asciiTheme="majorHAnsi" w:hAnsiTheme="majorHAnsi"/>
          <w:b/>
          <w:color w:val="002060"/>
          <w:sz w:val="32"/>
          <w:szCs w:val="32"/>
          <w:lang w:val="sr-Cyrl-RS"/>
        </w:rPr>
      </w:pPr>
      <w:r w:rsidRPr="00074DDA">
        <w:rPr>
          <w:rFonts w:asciiTheme="majorHAnsi" w:hAnsiTheme="majorHAnsi"/>
          <w:b/>
          <w:color w:val="002060"/>
          <w:sz w:val="32"/>
          <w:szCs w:val="32"/>
          <w:lang w:val="sr-Cyrl-RS"/>
        </w:rPr>
        <w:t>ИНС</w:t>
      </w:r>
      <w:r w:rsidR="00B17A3A" w:rsidRPr="00074DDA">
        <w:rPr>
          <w:rFonts w:asciiTheme="majorHAnsi" w:hAnsiTheme="majorHAnsi"/>
          <w:b/>
          <w:color w:val="002060"/>
          <w:sz w:val="32"/>
          <w:szCs w:val="32"/>
          <w:lang w:val="sr-Cyrl-RS"/>
        </w:rPr>
        <w:t>T</w:t>
      </w:r>
      <w:r w:rsidRPr="00074DDA">
        <w:rPr>
          <w:rFonts w:asciiTheme="majorHAnsi" w:hAnsiTheme="majorHAnsi"/>
          <w:b/>
          <w:color w:val="002060"/>
          <w:sz w:val="32"/>
          <w:szCs w:val="32"/>
          <w:lang w:val="sr-Cyrl-RS"/>
        </w:rPr>
        <w:t>И</w:t>
      </w:r>
      <w:r w:rsidR="00B17A3A" w:rsidRPr="00074DDA">
        <w:rPr>
          <w:rFonts w:asciiTheme="majorHAnsi" w:hAnsiTheme="majorHAnsi"/>
          <w:b/>
          <w:color w:val="002060"/>
          <w:sz w:val="32"/>
          <w:szCs w:val="32"/>
          <w:lang w:val="sr-Cyrl-RS"/>
        </w:rPr>
        <w:t>T</w:t>
      </w:r>
      <w:r w:rsidRPr="00074DDA">
        <w:rPr>
          <w:rFonts w:asciiTheme="majorHAnsi" w:hAnsiTheme="majorHAnsi"/>
          <w:b/>
          <w:color w:val="002060"/>
          <w:sz w:val="32"/>
          <w:szCs w:val="32"/>
          <w:lang w:val="sr-Cyrl-RS"/>
        </w:rPr>
        <w:t>У</w:t>
      </w:r>
      <w:r w:rsidR="00B17A3A" w:rsidRPr="00074DDA">
        <w:rPr>
          <w:rFonts w:asciiTheme="majorHAnsi" w:hAnsiTheme="majorHAnsi"/>
          <w:b/>
          <w:color w:val="002060"/>
          <w:sz w:val="32"/>
          <w:szCs w:val="32"/>
          <w:lang w:val="sr-Cyrl-RS"/>
        </w:rPr>
        <w:t>TA E</w:t>
      </w:r>
      <w:r w:rsidRPr="00074DDA">
        <w:rPr>
          <w:rFonts w:asciiTheme="majorHAnsi" w:hAnsiTheme="majorHAnsi"/>
          <w:b/>
          <w:color w:val="002060"/>
          <w:sz w:val="32"/>
          <w:szCs w:val="32"/>
          <w:lang w:val="sr-Cyrl-RS"/>
        </w:rPr>
        <w:t>К</w:t>
      </w:r>
      <w:r w:rsidR="00B17A3A" w:rsidRPr="00074DDA">
        <w:rPr>
          <w:rFonts w:asciiTheme="majorHAnsi" w:hAnsiTheme="majorHAnsi"/>
          <w:b/>
          <w:color w:val="002060"/>
          <w:sz w:val="32"/>
          <w:szCs w:val="32"/>
          <w:lang w:val="sr-Cyrl-RS"/>
        </w:rPr>
        <w:t>O</w:t>
      </w:r>
      <w:r w:rsidRPr="00074DDA">
        <w:rPr>
          <w:rFonts w:asciiTheme="majorHAnsi" w:hAnsiTheme="majorHAnsi"/>
          <w:b/>
          <w:color w:val="002060"/>
          <w:sz w:val="32"/>
          <w:szCs w:val="32"/>
          <w:lang w:val="sr-Cyrl-RS"/>
        </w:rPr>
        <w:t>Н</w:t>
      </w:r>
      <w:r w:rsidR="00B17A3A" w:rsidRPr="00074DDA">
        <w:rPr>
          <w:rFonts w:asciiTheme="majorHAnsi" w:hAnsiTheme="majorHAnsi"/>
          <w:b/>
          <w:color w:val="002060"/>
          <w:sz w:val="32"/>
          <w:szCs w:val="32"/>
          <w:lang w:val="sr-Cyrl-RS"/>
        </w:rPr>
        <w:t>OM</w:t>
      </w:r>
      <w:r w:rsidRPr="00074DDA">
        <w:rPr>
          <w:rFonts w:asciiTheme="majorHAnsi" w:hAnsiTheme="majorHAnsi"/>
          <w:b/>
          <w:color w:val="002060"/>
          <w:sz w:val="32"/>
          <w:szCs w:val="32"/>
          <w:lang w:val="sr-Cyrl-RS"/>
        </w:rPr>
        <w:t>СКИХ</w:t>
      </w:r>
      <w:r w:rsidR="00B17A3A" w:rsidRPr="00074DDA">
        <w:rPr>
          <w:rFonts w:asciiTheme="majorHAnsi" w:hAnsiTheme="majorHAnsi"/>
          <w:b/>
          <w:color w:val="002060"/>
          <w:sz w:val="32"/>
          <w:szCs w:val="32"/>
          <w:lang w:val="sr-Cyrl-RS"/>
        </w:rPr>
        <w:t xml:space="preserve"> </w:t>
      </w:r>
      <w:r w:rsidRPr="00074DDA">
        <w:rPr>
          <w:rFonts w:asciiTheme="majorHAnsi" w:hAnsiTheme="majorHAnsi"/>
          <w:b/>
          <w:color w:val="002060"/>
          <w:sz w:val="32"/>
          <w:szCs w:val="32"/>
          <w:lang w:val="sr-Cyrl-RS"/>
        </w:rPr>
        <w:t>Н</w:t>
      </w:r>
      <w:r w:rsidR="00B17A3A" w:rsidRPr="00074DDA">
        <w:rPr>
          <w:rFonts w:asciiTheme="majorHAnsi" w:hAnsiTheme="majorHAnsi"/>
          <w:b/>
          <w:color w:val="002060"/>
          <w:sz w:val="32"/>
          <w:szCs w:val="32"/>
          <w:lang w:val="sr-Cyrl-RS"/>
        </w:rPr>
        <w:t>A</w:t>
      </w:r>
      <w:r w:rsidRPr="00074DDA">
        <w:rPr>
          <w:rFonts w:asciiTheme="majorHAnsi" w:hAnsiTheme="majorHAnsi"/>
          <w:b/>
          <w:color w:val="002060"/>
          <w:sz w:val="32"/>
          <w:szCs w:val="32"/>
          <w:lang w:val="sr-Cyrl-RS"/>
        </w:rPr>
        <w:t>УК</w:t>
      </w:r>
      <w:r w:rsidR="00B17A3A" w:rsidRPr="00074DDA">
        <w:rPr>
          <w:rFonts w:asciiTheme="majorHAnsi" w:hAnsiTheme="majorHAnsi"/>
          <w:b/>
          <w:color w:val="002060"/>
          <w:sz w:val="32"/>
          <w:szCs w:val="32"/>
          <w:lang w:val="sr-Cyrl-RS"/>
        </w:rPr>
        <w:t xml:space="preserve">A </w:t>
      </w:r>
    </w:p>
    <w:p w14:paraId="2F915394" w14:textId="43F7CCE7" w:rsidR="006B5425" w:rsidRPr="00074DDA" w:rsidRDefault="007E7710" w:rsidP="003453D6">
      <w:pPr>
        <w:jc w:val="center"/>
        <w:rPr>
          <w:rFonts w:asciiTheme="majorHAnsi" w:hAnsiTheme="majorHAnsi"/>
          <w:b/>
          <w:color w:val="002060"/>
          <w:sz w:val="32"/>
          <w:szCs w:val="32"/>
          <w:lang w:val="sr-Cyrl-RS"/>
        </w:rPr>
      </w:pPr>
      <w:r w:rsidRPr="00074DDA">
        <w:rPr>
          <w:rFonts w:asciiTheme="majorHAnsi" w:hAnsiTheme="majorHAnsi"/>
          <w:b/>
          <w:color w:val="002060"/>
          <w:sz w:val="32"/>
          <w:szCs w:val="32"/>
          <w:lang w:val="sr-Cyrl-RS"/>
        </w:rPr>
        <w:t>ЗА</w:t>
      </w:r>
      <w:r w:rsidR="00B17A3A" w:rsidRPr="00074DDA">
        <w:rPr>
          <w:rFonts w:asciiTheme="majorHAnsi" w:hAnsiTheme="majorHAnsi"/>
          <w:b/>
          <w:color w:val="002060"/>
          <w:sz w:val="32"/>
          <w:szCs w:val="32"/>
          <w:lang w:val="sr-Cyrl-RS"/>
        </w:rPr>
        <w:t xml:space="preserve"> 20</w:t>
      </w:r>
      <w:r w:rsidR="009F36EF" w:rsidRPr="00074DDA">
        <w:rPr>
          <w:rFonts w:asciiTheme="majorHAnsi" w:hAnsiTheme="majorHAnsi"/>
          <w:b/>
          <w:color w:val="002060"/>
          <w:sz w:val="32"/>
          <w:szCs w:val="32"/>
          <w:lang w:val="sr-Cyrl-RS"/>
        </w:rPr>
        <w:t>2</w:t>
      </w:r>
      <w:r w:rsidR="0000621B">
        <w:rPr>
          <w:rFonts w:asciiTheme="majorHAnsi" w:hAnsiTheme="majorHAnsi"/>
          <w:b/>
          <w:color w:val="002060"/>
          <w:sz w:val="32"/>
          <w:szCs w:val="32"/>
          <w:lang w:val="sr-Latn-RS"/>
        </w:rPr>
        <w:t>5</w:t>
      </w:r>
      <w:r w:rsidR="00B17A3A" w:rsidRPr="00074DDA">
        <w:rPr>
          <w:rFonts w:asciiTheme="majorHAnsi" w:hAnsiTheme="majorHAnsi"/>
          <w:b/>
          <w:color w:val="002060"/>
          <w:sz w:val="32"/>
          <w:szCs w:val="32"/>
          <w:lang w:val="sr-Cyrl-RS"/>
        </w:rPr>
        <w:t xml:space="preserve">. </w:t>
      </w:r>
      <w:r w:rsidR="00E80D50" w:rsidRPr="00074DDA">
        <w:rPr>
          <w:rFonts w:asciiTheme="majorHAnsi" w:hAnsiTheme="majorHAnsi"/>
          <w:b/>
          <w:color w:val="002060"/>
          <w:sz w:val="32"/>
          <w:szCs w:val="32"/>
          <w:lang w:val="sr-Cyrl-RS"/>
        </w:rPr>
        <w:t>Г</w:t>
      </w:r>
      <w:r w:rsidR="00B17A3A" w:rsidRPr="00074DDA">
        <w:rPr>
          <w:rFonts w:asciiTheme="majorHAnsi" w:hAnsiTheme="majorHAnsi"/>
          <w:b/>
          <w:color w:val="002060"/>
          <w:sz w:val="32"/>
          <w:szCs w:val="32"/>
          <w:lang w:val="sr-Cyrl-RS"/>
        </w:rPr>
        <w:t>O</w:t>
      </w:r>
      <w:r w:rsidR="00E80D50" w:rsidRPr="00074DDA">
        <w:rPr>
          <w:rFonts w:asciiTheme="majorHAnsi" w:hAnsiTheme="majorHAnsi"/>
          <w:b/>
          <w:color w:val="002060"/>
          <w:sz w:val="32"/>
          <w:szCs w:val="32"/>
          <w:lang w:val="sr-Cyrl-RS"/>
        </w:rPr>
        <w:t>ДИН</w:t>
      </w:r>
      <w:r w:rsidRPr="00074DDA">
        <w:rPr>
          <w:rFonts w:asciiTheme="majorHAnsi" w:hAnsiTheme="majorHAnsi"/>
          <w:b/>
          <w:color w:val="002060"/>
          <w:sz w:val="32"/>
          <w:szCs w:val="32"/>
          <w:lang w:val="sr-Cyrl-RS"/>
        </w:rPr>
        <w:t>У</w:t>
      </w:r>
    </w:p>
    <w:p w14:paraId="75401E7E" w14:textId="64D7FD7F" w:rsidR="00AD2B54" w:rsidRPr="00074DDA" w:rsidRDefault="00AD2B54" w:rsidP="003453D6">
      <w:pPr>
        <w:jc w:val="center"/>
        <w:rPr>
          <w:rFonts w:asciiTheme="majorHAnsi" w:hAnsiTheme="majorHAnsi"/>
          <w:b/>
          <w:color w:val="002060"/>
          <w:sz w:val="32"/>
          <w:szCs w:val="32"/>
          <w:lang w:val="sr-Cyrl-RS"/>
        </w:rPr>
      </w:pPr>
    </w:p>
    <w:p w14:paraId="4D24DC5C" w14:textId="1A268C7E" w:rsidR="003D2EFC" w:rsidRPr="00074DDA" w:rsidRDefault="003D2EFC" w:rsidP="003453D6">
      <w:pPr>
        <w:jc w:val="center"/>
        <w:rPr>
          <w:rFonts w:asciiTheme="majorHAnsi" w:hAnsiTheme="majorHAnsi"/>
          <w:b/>
          <w:color w:val="002060"/>
          <w:sz w:val="32"/>
          <w:szCs w:val="32"/>
          <w:lang w:val="sr-Cyrl-RS"/>
        </w:rPr>
      </w:pPr>
    </w:p>
    <w:p w14:paraId="53E873CC" w14:textId="77777777" w:rsidR="003D2EFC" w:rsidRPr="00074DDA" w:rsidRDefault="003D2EFC" w:rsidP="003453D6">
      <w:pPr>
        <w:jc w:val="center"/>
        <w:rPr>
          <w:rFonts w:asciiTheme="majorHAnsi" w:hAnsiTheme="majorHAnsi"/>
          <w:b/>
          <w:color w:val="002060"/>
          <w:sz w:val="32"/>
          <w:szCs w:val="32"/>
          <w:lang w:val="sr-Cyrl-RS"/>
        </w:rPr>
      </w:pPr>
    </w:p>
    <w:p w14:paraId="37DEBDC9" w14:textId="77777777" w:rsidR="00B17A3A" w:rsidRPr="00074DDA" w:rsidRDefault="00B17A3A" w:rsidP="003453D6">
      <w:pPr>
        <w:jc w:val="center"/>
        <w:rPr>
          <w:rFonts w:asciiTheme="majorHAnsi" w:hAnsiTheme="majorHAnsi"/>
          <w:b/>
          <w:caps/>
          <w:color w:val="002060"/>
          <w:sz w:val="28"/>
          <w:szCs w:val="28"/>
          <w:lang w:val="sr-Cyrl-RS"/>
        </w:rPr>
      </w:pPr>
    </w:p>
    <w:p w14:paraId="7723A527" w14:textId="77777777" w:rsidR="00B17A3A" w:rsidRPr="00074DDA" w:rsidRDefault="00B17A3A" w:rsidP="003453D6">
      <w:pPr>
        <w:jc w:val="center"/>
        <w:rPr>
          <w:rFonts w:asciiTheme="majorHAnsi" w:hAnsiTheme="majorHAnsi"/>
          <w:b/>
          <w:color w:val="002060"/>
          <w:lang w:val="sr-Cyrl-RS"/>
        </w:rPr>
      </w:pPr>
    </w:p>
    <w:p w14:paraId="2D83C0E8" w14:textId="77777777" w:rsidR="00B350B0" w:rsidRPr="00074DDA" w:rsidRDefault="00B350B0" w:rsidP="003453D6">
      <w:pPr>
        <w:pStyle w:val="Zaglavljestranice"/>
        <w:spacing w:before="0" w:after="0"/>
        <w:jc w:val="center"/>
        <w:rPr>
          <w:rFonts w:asciiTheme="majorHAnsi" w:hAnsiTheme="majorHAnsi" w:cs="Calibri"/>
          <w:b/>
          <w:color w:val="002060"/>
          <w:sz w:val="28"/>
          <w:szCs w:val="28"/>
          <w:lang w:val="sr-Cyrl-RS"/>
        </w:rPr>
      </w:pPr>
    </w:p>
    <w:p w14:paraId="328C41F3" w14:textId="77777777" w:rsidR="00B350B0" w:rsidRPr="00074DDA" w:rsidRDefault="00B350B0" w:rsidP="003453D6">
      <w:pPr>
        <w:pStyle w:val="Naslov1"/>
        <w:rPr>
          <w:rFonts w:asciiTheme="majorHAnsi" w:hAnsiTheme="majorHAnsi" w:cs="Calibri"/>
          <w:color w:val="002060"/>
          <w:sz w:val="22"/>
          <w:szCs w:val="22"/>
          <w:lang w:val="sr-Cyrl-RS"/>
        </w:rPr>
      </w:pPr>
    </w:p>
    <w:p w14:paraId="49CACD8F" w14:textId="77777777" w:rsidR="00B350B0" w:rsidRPr="00074DDA" w:rsidRDefault="00E94377" w:rsidP="003453D6">
      <w:pPr>
        <w:jc w:val="center"/>
        <w:rPr>
          <w:rFonts w:asciiTheme="majorHAnsi" w:hAnsiTheme="majorHAnsi" w:cs="Calibri"/>
          <w:color w:val="002060"/>
          <w:lang w:val="sr-Cyrl-RS"/>
        </w:rPr>
      </w:pPr>
      <w:r w:rsidRPr="00074DDA">
        <w:rPr>
          <w:rFonts w:asciiTheme="majorHAnsi" w:hAnsiTheme="majorHAnsi" w:cs="Calibri"/>
          <w:noProof/>
          <w:color w:val="002060"/>
          <w:lang w:val="sr-Cyrl-RS"/>
        </w:rPr>
        <w:drawing>
          <wp:inline distT="0" distB="0" distL="0" distR="0" wp14:anchorId="0E4DBB41" wp14:editId="571553A6">
            <wp:extent cx="1638300" cy="1123950"/>
            <wp:effectExtent l="0" t="0" r="0" b="0"/>
            <wp:docPr id="1" name="Slika 1" descr="IE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IEN logo"/>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123950"/>
                    </a:xfrm>
                    <a:prstGeom prst="rect">
                      <a:avLst/>
                    </a:prstGeom>
                    <a:noFill/>
                    <a:ln>
                      <a:noFill/>
                    </a:ln>
                  </pic:spPr>
                </pic:pic>
              </a:graphicData>
            </a:graphic>
          </wp:inline>
        </w:drawing>
      </w:r>
    </w:p>
    <w:p w14:paraId="043CCF54" w14:textId="77777777" w:rsidR="00B350B0" w:rsidRPr="00074DDA" w:rsidRDefault="00B350B0" w:rsidP="003453D6">
      <w:pPr>
        <w:pStyle w:val="Naslov1"/>
        <w:rPr>
          <w:rFonts w:asciiTheme="majorHAnsi" w:hAnsiTheme="majorHAnsi" w:cs="Calibri"/>
          <w:caps/>
          <w:color w:val="002060"/>
          <w:sz w:val="32"/>
          <w:szCs w:val="32"/>
          <w:lang w:val="sr-Cyrl-RS"/>
        </w:rPr>
      </w:pPr>
    </w:p>
    <w:p w14:paraId="2BEA7DF8" w14:textId="77777777" w:rsidR="00B350B0" w:rsidRPr="00074DDA" w:rsidRDefault="00B350B0" w:rsidP="003453D6">
      <w:pPr>
        <w:jc w:val="center"/>
        <w:rPr>
          <w:rFonts w:asciiTheme="majorHAnsi" w:hAnsiTheme="majorHAnsi" w:cs="Calibri"/>
          <w:b/>
          <w:color w:val="002060"/>
          <w:lang w:val="sr-Cyrl-RS"/>
        </w:rPr>
      </w:pPr>
    </w:p>
    <w:p w14:paraId="5DEF4C43" w14:textId="77777777" w:rsidR="00B350B0" w:rsidRPr="00074DDA" w:rsidRDefault="00B350B0" w:rsidP="003453D6">
      <w:pPr>
        <w:jc w:val="center"/>
        <w:rPr>
          <w:rFonts w:asciiTheme="majorHAnsi" w:hAnsiTheme="majorHAnsi" w:cs="Calibri"/>
          <w:b/>
          <w:color w:val="002060"/>
          <w:lang w:val="sr-Cyrl-RS"/>
        </w:rPr>
      </w:pPr>
    </w:p>
    <w:p w14:paraId="404D96E2" w14:textId="77777777" w:rsidR="00B350B0" w:rsidRPr="00074DDA" w:rsidRDefault="00B350B0" w:rsidP="003453D6">
      <w:pPr>
        <w:jc w:val="center"/>
        <w:rPr>
          <w:rFonts w:asciiTheme="majorHAnsi" w:hAnsiTheme="majorHAnsi" w:cs="Calibri"/>
          <w:b/>
          <w:color w:val="002060"/>
          <w:lang w:val="sr-Cyrl-RS"/>
        </w:rPr>
      </w:pPr>
    </w:p>
    <w:p w14:paraId="7BA22F32" w14:textId="77777777" w:rsidR="00B350B0" w:rsidRPr="00074DDA" w:rsidRDefault="00B350B0" w:rsidP="003453D6">
      <w:pPr>
        <w:jc w:val="center"/>
        <w:rPr>
          <w:rFonts w:asciiTheme="majorHAnsi" w:hAnsiTheme="majorHAnsi" w:cs="Calibri"/>
          <w:b/>
          <w:color w:val="002060"/>
          <w:lang w:val="sr-Cyrl-RS"/>
        </w:rPr>
      </w:pPr>
    </w:p>
    <w:p w14:paraId="17F97BDD" w14:textId="77777777" w:rsidR="00B350B0" w:rsidRPr="00074DDA" w:rsidRDefault="00B350B0" w:rsidP="003453D6">
      <w:pPr>
        <w:jc w:val="center"/>
        <w:rPr>
          <w:rFonts w:asciiTheme="majorHAnsi" w:hAnsiTheme="majorHAnsi" w:cs="Calibri"/>
          <w:b/>
          <w:i/>
          <w:color w:val="002060"/>
          <w:u w:val="single"/>
          <w:lang w:val="sr-Cyrl-RS"/>
        </w:rPr>
      </w:pPr>
    </w:p>
    <w:p w14:paraId="591199F0" w14:textId="77777777" w:rsidR="00B350B0" w:rsidRPr="00074DDA" w:rsidRDefault="00B350B0" w:rsidP="003453D6">
      <w:pPr>
        <w:jc w:val="center"/>
        <w:rPr>
          <w:rFonts w:asciiTheme="majorHAnsi" w:hAnsiTheme="majorHAnsi" w:cs="Calibri"/>
          <w:b/>
          <w:color w:val="002060"/>
          <w:lang w:val="sr-Cyrl-RS"/>
        </w:rPr>
      </w:pPr>
    </w:p>
    <w:p w14:paraId="134B5F10" w14:textId="77777777" w:rsidR="00B350B0" w:rsidRPr="00074DDA" w:rsidRDefault="00B350B0" w:rsidP="003453D6">
      <w:pPr>
        <w:jc w:val="center"/>
        <w:rPr>
          <w:rFonts w:asciiTheme="majorHAnsi" w:hAnsiTheme="majorHAnsi" w:cs="Calibri"/>
          <w:b/>
          <w:color w:val="002060"/>
          <w:lang w:val="sr-Cyrl-RS"/>
        </w:rPr>
      </w:pPr>
    </w:p>
    <w:p w14:paraId="4D8A983E" w14:textId="77777777" w:rsidR="009A110D" w:rsidRPr="00074DDA" w:rsidRDefault="009A110D" w:rsidP="003453D6">
      <w:pPr>
        <w:jc w:val="center"/>
        <w:rPr>
          <w:rFonts w:asciiTheme="majorHAnsi" w:hAnsiTheme="majorHAnsi" w:cs="Calibri"/>
          <w:b/>
          <w:color w:val="002060"/>
          <w:lang w:val="sr-Cyrl-RS"/>
        </w:rPr>
      </w:pPr>
    </w:p>
    <w:p w14:paraId="58FF5B89" w14:textId="77777777" w:rsidR="009A110D" w:rsidRPr="00074DDA" w:rsidRDefault="009A110D" w:rsidP="003453D6">
      <w:pPr>
        <w:jc w:val="center"/>
        <w:rPr>
          <w:rFonts w:asciiTheme="majorHAnsi" w:hAnsiTheme="majorHAnsi" w:cs="Calibri"/>
          <w:b/>
          <w:color w:val="002060"/>
          <w:lang w:val="sr-Cyrl-RS"/>
        </w:rPr>
      </w:pPr>
    </w:p>
    <w:p w14:paraId="57678EE1" w14:textId="77777777" w:rsidR="009A110D" w:rsidRPr="00074DDA" w:rsidRDefault="009A110D" w:rsidP="003453D6">
      <w:pPr>
        <w:jc w:val="center"/>
        <w:rPr>
          <w:rFonts w:asciiTheme="majorHAnsi" w:hAnsiTheme="majorHAnsi" w:cs="Calibri"/>
          <w:b/>
          <w:color w:val="002060"/>
          <w:lang w:val="sr-Cyrl-RS"/>
        </w:rPr>
      </w:pPr>
    </w:p>
    <w:p w14:paraId="3AE12E19" w14:textId="77777777" w:rsidR="00B350B0" w:rsidRPr="00074DDA" w:rsidRDefault="00B350B0" w:rsidP="003453D6">
      <w:pPr>
        <w:jc w:val="center"/>
        <w:rPr>
          <w:rFonts w:asciiTheme="majorHAnsi" w:hAnsiTheme="majorHAnsi" w:cs="Calibri"/>
          <w:b/>
          <w:color w:val="002060"/>
          <w:lang w:val="sr-Cyrl-RS"/>
        </w:rPr>
      </w:pPr>
    </w:p>
    <w:p w14:paraId="6BB23F2F" w14:textId="77777777" w:rsidR="00B350B0" w:rsidRPr="00074DDA" w:rsidRDefault="00B350B0" w:rsidP="003453D6">
      <w:pPr>
        <w:jc w:val="center"/>
        <w:rPr>
          <w:rFonts w:asciiTheme="majorHAnsi" w:hAnsiTheme="majorHAnsi" w:cs="Calibri"/>
          <w:b/>
          <w:color w:val="002060"/>
          <w:lang w:val="sr-Cyrl-RS"/>
        </w:rPr>
      </w:pPr>
    </w:p>
    <w:p w14:paraId="302EE091" w14:textId="77777777" w:rsidR="00B350B0" w:rsidRPr="00074DDA" w:rsidRDefault="00B350B0" w:rsidP="003453D6">
      <w:pPr>
        <w:jc w:val="center"/>
        <w:rPr>
          <w:rFonts w:asciiTheme="majorHAnsi" w:hAnsiTheme="majorHAnsi" w:cs="Calibri"/>
          <w:b/>
          <w:color w:val="002060"/>
          <w:lang w:val="sr-Cyrl-RS"/>
        </w:rPr>
      </w:pPr>
    </w:p>
    <w:p w14:paraId="1169E322" w14:textId="77777777" w:rsidR="00B350B0" w:rsidRPr="00074DDA" w:rsidRDefault="00B350B0" w:rsidP="003453D6">
      <w:pPr>
        <w:jc w:val="center"/>
        <w:rPr>
          <w:rFonts w:asciiTheme="majorHAnsi" w:hAnsiTheme="majorHAnsi" w:cs="Calibri"/>
          <w:b/>
          <w:color w:val="002060"/>
          <w:lang w:val="sr-Cyrl-RS"/>
        </w:rPr>
      </w:pPr>
    </w:p>
    <w:p w14:paraId="263B5BA1" w14:textId="77777777" w:rsidR="00B350B0" w:rsidRPr="00074DDA" w:rsidRDefault="00B350B0" w:rsidP="003453D6">
      <w:pPr>
        <w:jc w:val="center"/>
        <w:rPr>
          <w:rFonts w:asciiTheme="majorHAnsi" w:hAnsiTheme="majorHAnsi" w:cs="Calibri"/>
          <w:b/>
          <w:color w:val="002060"/>
          <w:lang w:val="sr-Cyrl-RS"/>
        </w:rPr>
      </w:pPr>
    </w:p>
    <w:p w14:paraId="4E3705E1" w14:textId="0AB8E597" w:rsidR="00B350B0" w:rsidRPr="00074DDA" w:rsidRDefault="009442D7" w:rsidP="003453D6">
      <w:pPr>
        <w:jc w:val="center"/>
        <w:rPr>
          <w:rFonts w:asciiTheme="majorHAnsi" w:hAnsiTheme="majorHAnsi" w:cs="Calibri"/>
          <w:b/>
          <w:color w:val="002060"/>
          <w:sz w:val="28"/>
          <w:szCs w:val="28"/>
          <w:lang w:val="sr-Cyrl-RS"/>
        </w:rPr>
      </w:pPr>
      <w:r w:rsidRPr="00074DDA">
        <w:rPr>
          <w:rFonts w:asciiTheme="majorHAnsi" w:hAnsiTheme="majorHAnsi" w:cs="Calibri"/>
          <w:b/>
          <w:color w:val="002060"/>
          <w:sz w:val="28"/>
          <w:szCs w:val="28"/>
          <w:lang w:val="sr-Cyrl-RS"/>
        </w:rPr>
        <w:t>Београд</w:t>
      </w:r>
      <w:r w:rsidR="00B350B0" w:rsidRPr="00074DDA">
        <w:rPr>
          <w:rFonts w:asciiTheme="majorHAnsi" w:hAnsiTheme="majorHAnsi" w:cs="Calibri"/>
          <w:b/>
          <w:color w:val="002060"/>
          <w:sz w:val="28"/>
          <w:szCs w:val="28"/>
          <w:lang w:val="sr-Cyrl-RS"/>
        </w:rPr>
        <w:t xml:space="preserve">, </w:t>
      </w:r>
      <w:r w:rsidR="00EE636D" w:rsidRPr="00074DDA">
        <w:rPr>
          <w:rFonts w:asciiTheme="majorHAnsi" w:hAnsiTheme="majorHAnsi" w:cs="Calibri"/>
          <w:b/>
          <w:color w:val="002060"/>
          <w:sz w:val="28"/>
          <w:szCs w:val="28"/>
          <w:lang w:val="sr-Cyrl-RS"/>
        </w:rPr>
        <w:t xml:space="preserve">децембар </w:t>
      </w:r>
      <w:r w:rsidR="00B350B0" w:rsidRPr="00074DDA">
        <w:rPr>
          <w:rFonts w:asciiTheme="majorHAnsi" w:hAnsiTheme="majorHAnsi" w:cs="Calibri"/>
          <w:b/>
          <w:color w:val="002060"/>
          <w:sz w:val="28"/>
          <w:szCs w:val="28"/>
          <w:lang w:val="sr-Cyrl-RS"/>
        </w:rPr>
        <w:t>20</w:t>
      </w:r>
      <w:r w:rsidR="005521DA" w:rsidRPr="00074DDA">
        <w:rPr>
          <w:rFonts w:asciiTheme="majorHAnsi" w:hAnsiTheme="majorHAnsi" w:cs="Calibri"/>
          <w:b/>
          <w:color w:val="002060"/>
          <w:sz w:val="28"/>
          <w:szCs w:val="28"/>
          <w:lang w:val="sr-Cyrl-RS"/>
        </w:rPr>
        <w:t>2</w:t>
      </w:r>
      <w:r w:rsidR="0000621B">
        <w:rPr>
          <w:rFonts w:asciiTheme="majorHAnsi" w:hAnsiTheme="majorHAnsi" w:cs="Calibri"/>
          <w:b/>
          <w:color w:val="002060"/>
          <w:sz w:val="28"/>
          <w:szCs w:val="28"/>
          <w:lang w:val="sr-Latn-RS"/>
        </w:rPr>
        <w:t>4</w:t>
      </w:r>
      <w:r w:rsidR="00B350B0" w:rsidRPr="00074DDA">
        <w:rPr>
          <w:rFonts w:asciiTheme="majorHAnsi" w:hAnsiTheme="majorHAnsi" w:cs="Calibri"/>
          <w:b/>
          <w:color w:val="002060"/>
          <w:sz w:val="28"/>
          <w:szCs w:val="28"/>
          <w:lang w:val="sr-Cyrl-RS"/>
        </w:rPr>
        <w:t xml:space="preserve">. </w:t>
      </w:r>
      <w:r w:rsidRPr="00074DDA">
        <w:rPr>
          <w:rFonts w:asciiTheme="majorHAnsi" w:hAnsiTheme="majorHAnsi" w:cs="Calibri"/>
          <w:b/>
          <w:color w:val="002060"/>
          <w:sz w:val="28"/>
          <w:szCs w:val="28"/>
          <w:lang w:val="sr-Cyrl-RS"/>
        </w:rPr>
        <w:t>године</w:t>
      </w:r>
    </w:p>
    <w:p w14:paraId="2FE97323" w14:textId="77777777" w:rsidR="007160BA" w:rsidRPr="00074DDA" w:rsidRDefault="007160BA" w:rsidP="003453D6">
      <w:pPr>
        <w:jc w:val="center"/>
        <w:rPr>
          <w:rFonts w:asciiTheme="majorHAnsi" w:hAnsiTheme="majorHAnsi" w:cs="Calibri"/>
          <w:b/>
          <w:color w:val="002060"/>
          <w:sz w:val="28"/>
          <w:szCs w:val="28"/>
          <w:lang w:val="sr-Cyrl-RS"/>
        </w:rPr>
      </w:pPr>
    </w:p>
    <w:p w14:paraId="29F2DCDC" w14:textId="77777777" w:rsidR="00B350B0" w:rsidRPr="00074DDA" w:rsidRDefault="00B350B0" w:rsidP="003453D6">
      <w:pPr>
        <w:jc w:val="center"/>
        <w:rPr>
          <w:rFonts w:asciiTheme="majorHAnsi" w:hAnsiTheme="majorHAnsi" w:cs="Calibri"/>
          <w:b/>
          <w:caps/>
          <w:color w:val="002060"/>
          <w:sz w:val="36"/>
          <w:szCs w:val="36"/>
          <w:lang w:val="sr-Cyrl-RS"/>
        </w:rPr>
      </w:pPr>
    </w:p>
    <w:p w14:paraId="650FA0E9" w14:textId="77777777" w:rsidR="00B350B0" w:rsidRPr="00074DDA" w:rsidRDefault="00B350B0" w:rsidP="003453D6">
      <w:pPr>
        <w:jc w:val="center"/>
        <w:rPr>
          <w:rFonts w:asciiTheme="majorHAnsi" w:hAnsiTheme="majorHAnsi" w:cs="Calibri"/>
          <w:b/>
          <w:caps/>
          <w:color w:val="002060"/>
          <w:sz w:val="36"/>
          <w:szCs w:val="36"/>
          <w:lang w:val="sr-Cyrl-RS"/>
        </w:rPr>
      </w:pPr>
    </w:p>
    <w:p w14:paraId="4AEFD19E" w14:textId="77777777" w:rsidR="00202BB8" w:rsidRPr="00074DDA" w:rsidRDefault="00202BB8">
      <w:pPr>
        <w:pStyle w:val="SADRAJ1"/>
        <w:tabs>
          <w:tab w:val="right" w:leader="dot" w:pos="9063"/>
        </w:tabs>
        <w:rPr>
          <w:rFonts w:asciiTheme="majorHAnsi" w:hAnsiTheme="majorHAnsi" w:cs="Calibri"/>
          <w:b/>
          <w:caps/>
          <w:sz w:val="36"/>
          <w:szCs w:val="36"/>
          <w:lang w:val="sr-Cyrl-RS"/>
        </w:rPr>
      </w:pPr>
    </w:p>
    <w:p w14:paraId="33C198EF" w14:textId="1F0EA47C" w:rsidR="00DF5431" w:rsidRPr="00074DDA" w:rsidRDefault="00DF5431">
      <w:pPr>
        <w:pStyle w:val="SADRAJ1"/>
        <w:tabs>
          <w:tab w:val="right" w:leader="dot" w:pos="9063"/>
        </w:tabs>
        <w:rPr>
          <w:rFonts w:asciiTheme="majorHAnsi" w:hAnsiTheme="majorHAnsi" w:cs="Calibri"/>
          <w:b/>
          <w:caps/>
          <w:sz w:val="36"/>
          <w:szCs w:val="36"/>
          <w:lang w:val="sr-Cyrl-RS"/>
        </w:rPr>
      </w:pPr>
      <w:r w:rsidRPr="00074DDA">
        <w:rPr>
          <w:rFonts w:asciiTheme="majorHAnsi" w:hAnsiTheme="majorHAnsi" w:cs="Calibri"/>
          <w:b/>
          <w:caps/>
          <w:sz w:val="36"/>
          <w:szCs w:val="36"/>
          <w:lang w:val="sr-Cyrl-RS"/>
        </w:rPr>
        <w:t>Садржај</w:t>
      </w:r>
    </w:p>
    <w:p w14:paraId="7CE1AC23" w14:textId="77777777" w:rsidR="007D4ADB" w:rsidRPr="00074DDA" w:rsidRDefault="007D4ADB" w:rsidP="007D4ADB">
      <w:pPr>
        <w:rPr>
          <w:color w:val="002060"/>
          <w:lang w:val="sr-Cyrl-RS"/>
        </w:rPr>
      </w:pPr>
    </w:p>
    <w:p w14:paraId="187FE7C1" w14:textId="3B4E563C" w:rsidR="007D4ADB" w:rsidRPr="00074DDA" w:rsidRDefault="007D4ADB">
      <w:pPr>
        <w:pStyle w:val="SADRAJ1"/>
        <w:tabs>
          <w:tab w:val="right" w:leader="dot" w:pos="9063"/>
        </w:tabs>
        <w:rPr>
          <w:rFonts w:asciiTheme="minorHAnsi" w:eastAsiaTheme="minorEastAsia" w:hAnsiTheme="minorHAnsi" w:cstheme="minorBidi"/>
          <w:noProof/>
          <w:sz w:val="22"/>
          <w:szCs w:val="22"/>
          <w:lang w:val="en-GB" w:eastAsia="en-GB"/>
        </w:rPr>
      </w:pPr>
      <w:r w:rsidRPr="00074DDA">
        <w:fldChar w:fldCharType="begin"/>
      </w:r>
      <w:r w:rsidRPr="00074DDA">
        <w:instrText xml:space="preserve"> TOC \h \z \t "Nivo 1,1,NIVO 2,2" </w:instrText>
      </w:r>
      <w:r w:rsidRPr="00074DDA">
        <w:fldChar w:fldCharType="separate"/>
      </w:r>
      <w:hyperlink w:anchor="_Toc121894792" w:history="1">
        <w:r w:rsidRPr="00074DDA">
          <w:rPr>
            <w:rStyle w:val="Hiperveza"/>
            <w:noProof/>
            <w:color w:val="002060"/>
          </w:rPr>
          <w:t>1. ОПШТИ ПОДАЦИ</w:t>
        </w:r>
        <w:r w:rsidRPr="00074DDA">
          <w:rPr>
            <w:noProof/>
            <w:webHidden/>
          </w:rPr>
          <w:tab/>
        </w:r>
        <w:r w:rsidRPr="00074DDA">
          <w:rPr>
            <w:noProof/>
            <w:webHidden/>
          </w:rPr>
          <w:fldChar w:fldCharType="begin"/>
        </w:r>
        <w:r w:rsidRPr="00074DDA">
          <w:rPr>
            <w:noProof/>
            <w:webHidden/>
          </w:rPr>
          <w:instrText xml:space="preserve"> PAGEREF _Toc121894792 \h </w:instrText>
        </w:r>
        <w:r w:rsidRPr="00074DDA">
          <w:rPr>
            <w:noProof/>
            <w:webHidden/>
          </w:rPr>
        </w:r>
        <w:r w:rsidRPr="00074DDA">
          <w:rPr>
            <w:noProof/>
            <w:webHidden/>
          </w:rPr>
          <w:fldChar w:fldCharType="separate"/>
        </w:r>
        <w:r w:rsidR="00B77E97">
          <w:rPr>
            <w:noProof/>
            <w:webHidden/>
          </w:rPr>
          <w:t>3</w:t>
        </w:r>
        <w:r w:rsidRPr="00074DDA">
          <w:rPr>
            <w:noProof/>
            <w:webHidden/>
          </w:rPr>
          <w:fldChar w:fldCharType="end"/>
        </w:r>
      </w:hyperlink>
    </w:p>
    <w:p w14:paraId="7DEAA09E" w14:textId="70CF375E" w:rsidR="007D4ADB" w:rsidRPr="00074DDA" w:rsidRDefault="007D4ADB">
      <w:pPr>
        <w:pStyle w:val="SADRAJ1"/>
        <w:tabs>
          <w:tab w:val="right" w:leader="dot" w:pos="9063"/>
        </w:tabs>
        <w:rPr>
          <w:rFonts w:asciiTheme="minorHAnsi" w:eastAsiaTheme="minorEastAsia" w:hAnsiTheme="minorHAnsi" w:cstheme="minorBidi"/>
          <w:noProof/>
          <w:sz w:val="22"/>
          <w:szCs w:val="22"/>
          <w:lang w:val="en-GB" w:eastAsia="en-GB"/>
        </w:rPr>
      </w:pPr>
      <w:hyperlink w:anchor="_Toc121894793" w:history="1">
        <w:r w:rsidRPr="00074DDA">
          <w:rPr>
            <w:rStyle w:val="Hiperveza"/>
            <w:noProof/>
            <w:color w:val="002060"/>
          </w:rPr>
          <w:t>2. ОРГАНИЗАЦИОНА СТРУКТУРА</w:t>
        </w:r>
        <w:r w:rsidRPr="00074DDA">
          <w:rPr>
            <w:noProof/>
            <w:webHidden/>
          </w:rPr>
          <w:tab/>
        </w:r>
        <w:r w:rsidRPr="00074DDA">
          <w:rPr>
            <w:noProof/>
            <w:webHidden/>
          </w:rPr>
          <w:fldChar w:fldCharType="begin"/>
        </w:r>
        <w:r w:rsidRPr="00074DDA">
          <w:rPr>
            <w:noProof/>
            <w:webHidden/>
          </w:rPr>
          <w:instrText xml:space="preserve"> PAGEREF _Toc121894793 \h </w:instrText>
        </w:r>
        <w:r w:rsidRPr="00074DDA">
          <w:rPr>
            <w:noProof/>
            <w:webHidden/>
          </w:rPr>
        </w:r>
        <w:r w:rsidRPr="00074DDA">
          <w:rPr>
            <w:noProof/>
            <w:webHidden/>
          </w:rPr>
          <w:fldChar w:fldCharType="separate"/>
        </w:r>
        <w:r w:rsidR="00B77E97">
          <w:rPr>
            <w:noProof/>
            <w:webHidden/>
          </w:rPr>
          <w:t>4</w:t>
        </w:r>
        <w:r w:rsidRPr="00074DDA">
          <w:rPr>
            <w:noProof/>
            <w:webHidden/>
          </w:rPr>
          <w:fldChar w:fldCharType="end"/>
        </w:r>
      </w:hyperlink>
    </w:p>
    <w:p w14:paraId="2D20C583" w14:textId="302140DC" w:rsidR="007D4ADB" w:rsidRPr="00074DDA" w:rsidRDefault="007D4ADB">
      <w:pPr>
        <w:pStyle w:val="SADRAJ2"/>
        <w:rPr>
          <w:rFonts w:asciiTheme="minorHAnsi" w:eastAsiaTheme="minorEastAsia" w:hAnsiTheme="minorHAnsi" w:cstheme="minorBidi"/>
          <w:noProof/>
          <w:sz w:val="22"/>
          <w:szCs w:val="22"/>
          <w:lang w:val="en-GB" w:eastAsia="en-GB"/>
        </w:rPr>
      </w:pPr>
      <w:hyperlink w:anchor="_Toc121894794" w:history="1">
        <w:r w:rsidRPr="00074DDA">
          <w:rPr>
            <w:rStyle w:val="Hiperveza"/>
            <w:noProof/>
            <w:color w:val="002060"/>
          </w:rPr>
          <w:t>2.1 Саветодавна тела ИЕН</w:t>
        </w:r>
        <w:r w:rsidRPr="00074DDA">
          <w:rPr>
            <w:noProof/>
            <w:webHidden/>
          </w:rPr>
          <w:tab/>
        </w:r>
        <w:r w:rsidRPr="00074DDA">
          <w:rPr>
            <w:noProof/>
            <w:webHidden/>
          </w:rPr>
          <w:fldChar w:fldCharType="begin"/>
        </w:r>
        <w:r w:rsidRPr="00074DDA">
          <w:rPr>
            <w:noProof/>
            <w:webHidden/>
          </w:rPr>
          <w:instrText xml:space="preserve"> PAGEREF _Toc121894794 \h </w:instrText>
        </w:r>
        <w:r w:rsidRPr="00074DDA">
          <w:rPr>
            <w:noProof/>
            <w:webHidden/>
          </w:rPr>
        </w:r>
        <w:r w:rsidRPr="00074DDA">
          <w:rPr>
            <w:noProof/>
            <w:webHidden/>
          </w:rPr>
          <w:fldChar w:fldCharType="separate"/>
        </w:r>
        <w:r w:rsidR="00B77E97">
          <w:rPr>
            <w:noProof/>
            <w:webHidden/>
          </w:rPr>
          <w:t>5</w:t>
        </w:r>
        <w:r w:rsidRPr="00074DDA">
          <w:rPr>
            <w:noProof/>
            <w:webHidden/>
          </w:rPr>
          <w:fldChar w:fldCharType="end"/>
        </w:r>
      </w:hyperlink>
    </w:p>
    <w:p w14:paraId="5D45ECA8" w14:textId="29C29267" w:rsidR="007D4ADB" w:rsidRPr="00074DDA" w:rsidRDefault="007D4ADB">
      <w:pPr>
        <w:pStyle w:val="SADRAJ2"/>
        <w:rPr>
          <w:rFonts w:asciiTheme="minorHAnsi" w:eastAsiaTheme="minorEastAsia" w:hAnsiTheme="minorHAnsi" w:cstheme="minorBidi"/>
          <w:noProof/>
          <w:sz w:val="22"/>
          <w:szCs w:val="22"/>
          <w:lang w:val="en-GB" w:eastAsia="en-GB"/>
        </w:rPr>
      </w:pPr>
      <w:hyperlink w:anchor="_Toc121894795" w:history="1">
        <w:r w:rsidRPr="00074DDA">
          <w:rPr>
            <w:rStyle w:val="Hiperveza"/>
            <w:noProof/>
            <w:color w:val="002060"/>
          </w:rPr>
          <w:t>2.2 Сектори</w:t>
        </w:r>
        <w:r w:rsidRPr="00074DDA">
          <w:rPr>
            <w:noProof/>
            <w:webHidden/>
          </w:rPr>
          <w:tab/>
        </w:r>
        <w:r w:rsidRPr="00074DDA">
          <w:rPr>
            <w:noProof/>
            <w:webHidden/>
          </w:rPr>
          <w:fldChar w:fldCharType="begin"/>
        </w:r>
        <w:r w:rsidRPr="00074DDA">
          <w:rPr>
            <w:noProof/>
            <w:webHidden/>
          </w:rPr>
          <w:instrText xml:space="preserve"> PAGEREF _Toc121894795 \h </w:instrText>
        </w:r>
        <w:r w:rsidRPr="00074DDA">
          <w:rPr>
            <w:noProof/>
            <w:webHidden/>
          </w:rPr>
        </w:r>
        <w:r w:rsidRPr="00074DDA">
          <w:rPr>
            <w:noProof/>
            <w:webHidden/>
          </w:rPr>
          <w:fldChar w:fldCharType="separate"/>
        </w:r>
        <w:r w:rsidR="00B77E97">
          <w:rPr>
            <w:noProof/>
            <w:webHidden/>
          </w:rPr>
          <w:t>5</w:t>
        </w:r>
        <w:r w:rsidRPr="00074DDA">
          <w:rPr>
            <w:noProof/>
            <w:webHidden/>
          </w:rPr>
          <w:fldChar w:fldCharType="end"/>
        </w:r>
      </w:hyperlink>
    </w:p>
    <w:p w14:paraId="5E94E077" w14:textId="627D4278" w:rsidR="007D4ADB" w:rsidRPr="00074DDA" w:rsidRDefault="007D4ADB">
      <w:pPr>
        <w:pStyle w:val="SADRAJ2"/>
        <w:rPr>
          <w:rFonts w:asciiTheme="minorHAnsi" w:eastAsiaTheme="minorEastAsia" w:hAnsiTheme="minorHAnsi" w:cstheme="minorBidi"/>
          <w:noProof/>
          <w:sz w:val="22"/>
          <w:szCs w:val="22"/>
          <w:lang w:val="en-GB" w:eastAsia="en-GB"/>
        </w:rPr>
      </w:pPr>
      <w:hyperlink w:anchor="_Toc121894796" w:history="1">
        <w:r w:rsidRPr="00074DDA">
          <w:rPr>
            <w:rStyle w:val="Hiperveza"/>
            <w:noProof/>
            <w:color w:val="002060"/>
          </w:rPr>
          <w:t>2.3 Истраживачки департмани</w:t>
        </w:r>
        <w:r w:rsidRPr="00074DDA">
          <w:rPr>
            <w:noProof/>
            <w:webHidden/>
          </w:rPr>
          <w:tab/>
        </w:r>
        <w:r w:rsidRPr="00074DDA">
          <w:rPr>
            <w:noProof/>
            <w:webHidden/>
          </w:rPr>
          <w:fldChar w:fldCharType="begin"/>
        </w:r>
        <w:r w:rsidRPr="00074DDA">
          <w:rPr>
            <w:noProof/>
            <w:webHidden/>
          </w:rPr>
          <w:instrText xml:space="preserve"> PAGEREF _Toc121894796 \h </w:instrText>
        </w:r>
        <w:r w:rsidRPr="00074DDA">
          <w:rPr>
            <w:noProof/>
            <w:webHidden/>
          </w:rPr>
        </w:r>
        <w:r w:rsidRPr="00074DDA">
          <w:rPr>
            <w:noProof/>
            <w:webHidden/>
          </w:rPr>
          <w:fldChar w:fldCharType="separate"/>
        </w:r>
        <w:r w:rsidR="00B77E97">
          <w:rPr>
            <w:noProof/>
            <w:webHidden/>
          </w:rPr>
          <w:t>5</w:t>
        </w:r>
        <w:r w:rsidRPr="00074DDA">
          <w:rPr>
            <w:noProof/>
            <w:webHidden/>
          </w:rPr>
          <w:fldChar w:fldCharType="end"/>
        </w:r>
      </w:hyperlink>
    </w:p>
    <w:p w14:paraId="1074239A" w14:textId="636D5C9A" w:rsidR="007D4ADB" w:rsidRPr="00074DDA" w:rsidRDefault="007D4ADB">
      <w:pPr>
        <w:pStyle w:val="SADRAJ2"/>
        <w:rPr>
          <w:rFonts w:asciiTheme="minorHAnsi" w:eastAsiaTheme="minorEastAsia" w:hAnsiTheme="minorHAnsi" w:cstheme="minorBidi"/>
          <w:noProof/>
          <w:sz w:val="22"/>
          <w:szCs w:val="22"/>
          <w:lang w:val="en-GB" w:eastAsia="en-GB"/>
        </w:rPr>
      </w:pPr>
      <w:hyperlink w:anchor="_Toc121894797" w:history="1">
        <w:r w:rsidRPr="00074DDA">
          <w:rPr>
            <w:rStyle w:val="Hiperveza"/>
            <w:noProof/>
            <w:color w:val="002060"/>
          </w:rPr>
          <w:t>2.4. Кабинет директора (Административно-техничка служба)</w:t>
        </w:r>
        <w:r w:rsidRPr="00074DDA">
          <w:rPr>
            <w:noProof/>
            <w:webHidden/>
          </w:rPr>
          <w:tab/>
        </w:r>
        <w:r w:rsidRPr="00074DDA">
          <w:rPr>
            <w:noProof/>
            <w:webHidden/>
          </w:rPr>
          <w:fldChar w:fldCharType="begin"/>
        </w:r>
        <w:r w:rsidRPr="00074DDA">
          <w:rPr>
            <w:noProof/>
            <w:webHidden/>
          </w:rPr>
          <w:instrText xml:space="preserve"> PAGEREF _Toc121894797 \h </w:instrText>
        </w:r>
        <w:r w:rsidRPr="00074DDA">
          <w:rPr>
            <w:noProof/>
            <w:webHidden/>
          </w:rPr>
        </w:r>
        <w:r w:rsidRPr="00074DDA">
          <w:rPr>
            <w:noProof/>
            <w:webHidden/>
          </w:rPr>
          <w:fldChar w:fldCharType="separate"/>
        </w:r>
        <w:r w:rsidR="00B77E97">
          <w:rPr>
            <w:noProof/>
            <w:webHidden/>
          </w:rPr>
          <w:t>5</w:t>
        </w:r>
        <w:r w:rsidRPr="00074DDA">
          <w:rPr>
            <w:noProof/>
            <w:webHidden/>
          </w:rPr>
          <w:fldChar w:fldCharType="end"/>
        </w:r>
      </w:hyperlink>
    </w:p>
    <w:p w14:paraId="528693C6" w14:textId="1AF9D16C" w:rsidR="007D4ADB" w:rsidRPr="00074DDA" w:rsidRDefault="007D4ADB">
      <w:pPr>
        <w:pStyle w:val="SADRAJ1"/>
        <w:tabs>
          <w:tab w:val="right" w:leader="dot" w:pos="9063"/>
        </w:tabs>
        <w:rPr>
          <w:rFonts w:asciiTheme="minorHAnsi" w:eastAsiaTheme="minorEastAsia" w:hAnsiTheme="minorHAnsi" w:cstheme="minorBidi"/>
          <w:noProof/>
          <w:sz w:val="22"/>
          <w:szCs w:val="22"/>
          <w:lang w:val="en-GB" w:eastAsia="en-GB"/>
        </w:rPr>
      </w:pPr>
      <w:hyperlink w:anchor="_Toc121894798" w:history="1">
        <w:r w:rsidRPr="00074DDA">
          <w:rPr>
            <w:rStyle w:val="Hiperveza"/>
            <w:noProof/>
            <w:color w:val="002060"/>
          </w:rPr>
          <w:t xml:space="preserve">3. ПЛАН АКТИВНОСТИ У </w:t>
        </w:r>
        <w:r w:rsidRPr="003B14BD">
          <w:rPr>
            <w:rStyle w:val="Hiperveza"/>
            <w:noProof/>
            <w:color w:val="002060"/>
          </w:rPr>
          <w:t>202</w:t>
        </w:r>
        <w:r w:rsidR="003B14BD" w:rsidRPr="003B14BD">
          <w:rPr>
            <w:rStyle w:val="Hiperveza"/>
            <w:noProof/>
            <w:color w:val="002060"/>
            <w:lang w:val="sr-Cyrl-RS"/>
          </w:rPr>
          <w:t>5</w:t>
        </w:r>
        <w:r w:rsidRPr="00074DDA">
          <w:rPr>
            <w:noProof/>
            <w:webHidden/>
          </w:rPr>
          <w:tab/>
        </w:r>
        <w:r w:rsidRPr="00074DDA">
          <w:rPr>
            <w:noProof/>
            <w:webHidden/>
          </w:rPr>
          <w:fldChar w:fldCharType="begin"/>
        </w:r>
        <w:r w:rsidRPr="00074DDA">
          <w:rPr>
            <w:noProof/>
            <w:webHidden/>
          </w:rPr>
          <w:instrText xml:space="preserve"> PAGEREF _Toc121894798 \h </w:instrText>
        </w:r>
        <w:r w:rsidRPr="00074DDA">
          <w:rPr>
            <w:noProof/>
            <w:webHidden/>
          </w:rPr>
        </w:r>
        <w:r w:rsidRPr="00074DDA">
          <w:rPr>
            <w:noProof/>
            <w:webHidden/>
          </w:rPr>
          <w:fldChar w:fldCharType="separate"/>
        </w:r>
        <w:r w:rsidR="00B77E97">
          <w:rPr>
            <w:noProof/>
            <w:webHidden/>
          </w:rPr>
          <w:t>6</w:t>
        </w:r>
        <w:r w:rsidRPr="00074DDA">
          <w:rPr>
            <w:noProof/>
            <w:webHidden/>
          </w:rPr>
          <w:fldChar w:fldCharType="end"/>
        </w:r>
      </w:hyperlink>
    </w:p>
    <w:p w14:paraId="0FE0020D" w14:textId="0564EB68" w:rsidR="007D4ADB" w:rsidRPr="00074DDA" w:rsidRDefault="007D4ADB">
      <w:pPr>
        <w:pStyle w:val="SADRAJ2"/>
        <w:rPr>
          <w:rFonts w:asciiTheme="minorHAnsi" w:eastAsiaTheme="minorEastAsia" w:hAnsiTheme="minorHAnsi" w:cstheme="minorBidi"/>
          <w:noProof/>
          <w:sz w:val="22"/>
          <w:szCs w:val="22"/>
          <w:lang w:val="en-GB" w:eastAsia="en-GB"/>
        </w:rPr>
      </w:pPr>
      <w:hyperlink w:anchor="_Toc121894799" w:history="1">
        <w:r w:rsidRPr="00074DDA">
          <w:rPr>
            <w:rStyle w:val="Hiperveza"/>
            <w:noProof/>
            <w:color w:val="002060"/>
          </w:rPr>
          <w:t>3.1 Сектори</w:t>
        </w:r>
        <w:r w:rsidRPr="00074DDA">
          <w:rPr>
            <w:noProof/>
            <w:webHidden/>
          </w:rPr>
          <w:tab/>
        </w:r>
        <w:r w:rsidRPr="00074DDA">
          <w:rPr>
            <w:noProof/>
            <w:webHidden/>
          </w:rPr>
          <w:fldChar w:fldCharType="begin"/>
        </w:r>
        <w:r w:rsidRPr="00074DDA">
          <w:rPr>
            <w:noProof/>
            <w:webHidden/>
          </w:rPr>
          <w:instrText xml:space="preserve"> PAGEREF _Toc121894799 \h </w:instrText>
        </w:r>
        <w:r w:rsidRPr="00074DDA">
          <w:rPr>
            <w:noProof/>
            <w:webHidden/>
          </w:rPr>
        </w:r>
        <w:r w:rsidRPr="00074DDA">
          <w:rPr>
            <w:noProof/>
            <w:webHidden/>
          </w:rPr>
          <w:fldChar w:fldCharType="separate"/>
        </w:r>
        <w:r w:rsidR="00B77E97">
          <w:rPr>
            <w:noProof/>
            <w:webHidden/>
          </w:rPr>
          <w:t>6</w:t>
        </w:r>
        <w:r w:rsidRPr="00074DDA">
          <w:rPr>
            <w:noProof/>
            <w:webHidden/>
          </w:rPr>
          <w:fldChar w:fldCharType="end"/>
        </w:r>
      </w:hyperlink>
    </w:p>
    <w:p w14:paraId="1FBB6E83" w14:textId="2AE48B1F" w:rsidR="007D4ADB" w:rsidRPr="00074DDA" w:rsidRDefault="007D4ADB">
      <w:pPr>
        <w:pStyle w:val="SADRAJ2"/>
        <w:rPr>
          <w:rFonts w:asciiTheme="minorHAnsi" w:eastAsiaTheme="minorEastAsia" w:hAnsiTheme="minorHAnsi" w:cstheme="minorBidi"/>
          <w:noProof/>
          <w:sz w:val="22"/>
          <w:szCs w:val="22"/>
          <w:lang w:val="en-GB" w:eastAsia="en-GB"/>
        </w:rPr>
      </w:pPr>
      <w:hyperlink w:anchor="_Toc121894800" w:history="1">
        <w:r w:rsidRPr="00074DDA">
          <w:rPr>
            <w:rStyle w:val="Hiperveza"/>
            <w:noProof/>
            <w:color w:val="002060"/>
          </w:rPr>
          <w:t>3.2 Истраживачки департмани</w:t>
        </w:r>
        <w:r w:rsidRPr="00074DDA">
          <w:rPr>
            <w:noProof/>
            <w:webHidden/>
          </w:rPr>
          <w:tab/>
        </w:r>
        <w:r w:rsidRPr="00074DDA">
          <w:rPr>
            <w:noProof/>
            <w:webHidden/>
          </w:rPr>
          <w:fldChar w:fldCharType="begin"/>
        </w:r>
        <w:r w:rsidRPr="00074DDA">
          <w:rPr>
            <w:noProof/>
            <w:webHidden/>
          </w:rPr>
          <w:instrText xml:space="preserve"> PAGEREF _Toc121894800 \h </w:instrText>
        </w:r>
        <w:r w:rsidRPr="00074DDA">
          <w:rPr>
            <w:noProof/>
            <w:webHidden/>
          </w:rPr>
        </w:r>
        <w:r w:rsidRPr="00074DDA">
          <w:rPr>
            <w:noProof/>
            <w:webHidden/>
          </w:rPr>
          <w:fldChar w:fldCharType="separate"/>
        </w:r>
        <w:r w:rsidR="00B77E97">
          <w:rPr>
            <w:noProof/>
            <w:webHidden/>
          </w:rPr>
          <w:t>15</w:t>
        </w:r>
        <w:r w:rsidRPr="00074DDA">
          <w:rPr>
            <w:noProof/>
            <w:webHidden/>
          </w:rPr>
          <w:fldChar w:fldCharType="end"/>
        </w:r>
      </w:hyperlink>
    </w:p>
    <w:p w14:paraId="748B5D7F" w14:textId="580032A9" w:rsidR="007D4ADB" w:rsidRPr="00074DDA" w:rsidRDefault="007D4ADB">
      <w:pPr>
        <w:pStyle w:val="SADRAJ2"/>
        <w:rPr>
          <w:rFonts w:asciiTheme="minorHAnsi" w:eastAsiaTheme="minorEastAsia" w:hAnsiTheme="minorHAnsi" w:cstheme="minorBidi"/>
          <w:noProof/>
          <w:sz w:val="22"/>
          <w:szCs w:val="22"/>
          <w:lang w:val="en-GB" w:eastAsia="en-GB"/>
        </w:rPr>
      </w:pPr>
      <w:hyperlink w:anchor="_Toc121894801" w:history="1">
        <w:r w:rsidRPr="00074DDA">
          <w:rPr>
            <w:rStyle w:val="Hiperveza"/>
            <w:noProof/>
            <w:color w:val="002060"/>
          </w:rPr>
          <w:t>3.3 Кабинет директора</w:t>
        </w:r>
        <w:r w:rsidRPr="00074DDA">
          <w:rPr>
            <w:noProof/>
            <w:webHidden/>
          </w:rPr>
          <w:tab/>
        </w:r>
        <w:r w:rsidRPr="00074DDA">
          <w:rPr>
            <w:noProof/>
            <w:webHidden/>
          </w:rPr>
          <w:fldChar w:fldCharType="begin"/>
        </w:r>
        <w:r w:rsidRPr="00074DDA">
          <w:rPr>
            <w:noProof/>
            <w:webHidden/>
          </w:rPr>
          <w:instrText xml:space="preserve"> PAGEREF _Toc121894801 \h </w:instrText>
        </w:r>
        <w:r w:rsidRPr="00074DDA">
          <w:rPr>
            <w:noProof/>
            <w:webHidden/>
          </w:rPr>
        </w:r>
        <w:r w:rsidRPr="00074DDA">
          <w:rPr>
            <w:noProof/>
            <w:webHidden/>
          </w:rPr>
          <w:fldChar w:fldCharType="separate"/>
        </w:r>
        <w:r w:rsidR="00B77E97">
          <w:rPr>
            <w:noProof/>
            <w:webHidden/>
          </w:rPr>
          <w:t>21</w:t>
        </w:r>
        <w:r w:rsidRPr="00074DDA">
          <w:rPr>
            <w:noProof/>
            <w:webHidden/>
          </w:rPr>
          <w:fldChar w:fldCharType="end"/>
        </w:r>
      </w:hyperlink>
    </w:p>
    <w:p w14:paraId="218EBD09" w14:textId="3BE09BF0" w:rsidR="007D4ADB" w:rsidRPr="00074DDA" w:rsidRDefault="007D4ADB">
      <w:pPr>
        <w:pStyle w:val="SADRAJ2"/>
        <w:rPr>
          <w:rFonts w:asciiTheme="minorHAnsi" w:eastAsiaTheme="minorEastAsia" w:hAnsiTheme="minorHAnsi" w:cstheme="minorBidi"/>
          <w:noProof/>
          <w:sz w:val="22"/>
          <w:szCs w:val="22"/>
          <w:lang w:val="en-GB" w:eastAsia="en-GB"/>
        </w:rPr>
      </w:pPr>
      <w:hyperlink w:anchor="_Toc121894802" w:history="1">
        <w:r w:rsidRPr="00074DDA">
          <w:rPr>
            <w:rStyle w:val="Hiperveza"/>
            <w:noProof/>
            <w:color w:val="002060"/>
          </w:rPr>
          <w:t>3.4 Медијска комуникација</w:t>
        </w:r>
        <w:r w:rsidRPr="00074DDA">
          <w:rPr>
            <w:noProof/>
            <w:webHidden/>
          </w:rPr>
          <w:tab/>
        </w:r>
        <w:r w:rsidRPr="00074DDA">
          <w:rPr>
            <w:noProof/>
            <w:webHidden/>
          </w:rPr>
          <w:fldChar w:fldCharType="begin"/>
        </w:r>
        <w:r w:rsidRPr="00074DDA">
          <w:rPr>
            <w:noProof/>
            <w:webHidden/>
          </w:rPr>
          <w:instrText xml:space="preserve"> PAGEREF _Toc121894802 \h </w:instrText>
        </w:r>
        <w:r w:rsidRPr="00074DDA">
          <w:rPr>
            <w:noProof/>
            <w:webHidden/>
          </w:rPr>
        </w:r>
        <w:r w:rsidRPr="00074DDA">
          <w:rPr>
            <w:noProof/>
            <w:webHidden/>
          </w:rPr>
          <w:fldChar w:fldCharType="separate"/>
        </w:r>
        <w:r w:rsidR="00B77E97">
          <w:rPr>
            <w:noProof/>
            <w:webHidden/>
          </w:rPr>
          <w:t>22</w:t>
        </w:r>
        <w:r w:rsidRPr="00074DDA">
          <w:rPr>
            <w:noProof/>
            <w:webHidden/>
          </w:rPr>
          <w:fldChar w:fldCharType="end"/>
        </w:r>
      </w:hyperlink>
    </w:p>
    <w:p w14:paraId="7BF6CB52" w14:textId="120360B8" w:rsidR="007D4ADB" w:rsidRPr="00074DDA" w:rsidRDefault="007D4ADB">
      <w:pPr>
        <w:pStyle w:val="SADRAJ2"/>
        <w:rPr>
          <w:rFonts w:asciiTheme="minorHAnsi" w:eastAsiaTheme="minorEastAsia" w:hAnsiTheme="minorHAnsi" w:cstheme="minorBidi"/>
          <w:noProof/>
          <w:sz w:val="22"/>
          <w:szCs w:val="22"/>
          <w:lang w:val="en-GB" w:eastAsia="en-GB"/>
        </w:rPr>
      </w:pPr>
      <w:hyperlink w:anchor="_Toc121894803" w:history="1">
        <w:r w:rsidRPr="00074DDA">
          <w:rPr>
            <w:rStyle w:val="Hiperveza"/>
            <w:noProof/>
            <w:color w:val="002060"/>
          </w:rPr>
          <w:t>3.5 Зависне институције</w:t>
        </w:r>
        <w:r w:rsidRPr="00074DDA">
          <w:rPr>
            <w:noProof/>
            <w:webHidden/>
          </w:rPr>
          <w:tab/>
        </w:r>
        <w:r w:rsidRPr="00074DDA">
          <w:rPr>
            <w:noProof/>
            <w:webHidden/>
          </w:rPr>
          <w:fldChar w:fldCharType="begin"/>
        </w:r>
        <w:r w:rsidRPr="00074DDA">
          <w:rPr>
            <w:noProof/>
            <w:webHidden/>
          </w:rPr>
          <w:instrText xml:space="preserve"> PAGEREF _Toc121894803 \h </w:instrText>
        </w:r>
        <w:r w:rsidRPr="00074DDA">
          <w:rPr>
            <w:noProof/>
            <w:webHidden/>
          </w:rPr>
        </w:r>
        <w:r w:rsidRPr="00074DDA">
          <w:rPr>
            <w:noProof/>
            <w:webHidden/>
          </w:rPr>
          <w:fldChar w:fldCharType="separate"/>
        </w:r>
        <w:r w:rsidR="00B77E97">
          <w:rPr>
            <w:noProof/>
            <w:webHidden/>
          </w:rPr>
          <w:t>26</w:t>
        </w:r>
        <w:r w:rsidRPr="00074DDA">
          <w:rPr>
            <w:noProof/>
            <w:webHidden/>
          </w:rPr>
          <w:fldChar w:fldCharType="end"/>
        </w:r>
      </w:hyperlink>
    </w:p>
    <w:p w14:paraId="12F68CB3" w14:textId="45E30CD0" w:rsidR="00B350B0" w:rsidRPr="00074DDA" w:rsidRDefault="007D4ADB" w:rsidP="00BD4396">
      <w:pPr>
        <w:pStyle w:val="Nivo1"/>
      </w:pPr>
      <w:r w:rsidRPr="00074DDA">
        <w:fldChar w:fldCharType="end"/>
      </w:r>
      <w:r w:rsidR="00B350B0" w:rsidRPr="00074DDA">
        <w:br w:type="page"/>
      </w:r>
      <w:bookmarkStart w:id="0" w:name="_Toc96941894"/>
      <w:bookmarkStart w:id="1" w:name="_Toc121894792"/>
      <w:r w:rsidR="00FF6C21" w:rsidRPr="00074DDA">
        <w:lastRenderedPageBreak/>
        <w:t>1</w:t>
      </w:r>
      <w:r w:rsidR="00B350B0" w:rsidRPr="00074DDA">
        <w:t xml:space="preserve">. </w:t>
      </w:r>
      <w:r w:rsidR="00202BB8" w:rsidRPr="00074DDA">
        <w:t>ОПШТИ ПОДАЦИ</w:t>
      </w:r>
      <w:bookmarkEnd w:id="0"/>
      <w:bookmarkEnd w:id="1"/>
    </w:p>
    <w:p w14:paraId="17806F52" w14:textId="77777777" w:rsidR="00721F2F" w:rsidRPr="00074DDA" w:rsidRDefault="00721F2F" w:rsidP="003453D6">
      <w:pPr>
        <w:rPr>
          <w:rFonts w:asciiTheme="majorHAnsi" w:hAnsiTheme="majorHAnsi" w:cs="Calibri"/>
          <w:b/>
          <w:caps/>
          <w:color w:val="002060"/>
          <w:lang w:val="sr-Cyrl-RS"/>
        </w:rPr>
      </w:pPr>
    </w:p>
    <w:p w14:paraId="353B4A6C" w14:textId="380F0755" w:rsidR="00B350B0" w:rsidRPr="00074DDA" w:rsidRDefault="00EE3C1D" w:rsidP="003453D6">
      <w:pPr>
        <w:tabs>
          <w:tab w:val="left" w:pos="0"/>
          <w:tab w:val="left" w:pos="567"/>
        </w:tabs>
        <w:overflowPunct w:val="0"/>
        <w:autoSpaceDE w:val="0"/>
        <w:autoSpaceDN w:val="0"/>
        <w:adjustRightInd w:val="0"/>
        <w:jc w:val="both"/>
        <w:rPr>
          <w:rFonts w:asciiTheme="majorHAnsi" w:hAnsiTheme="majorHAnsi" w:cs="Calibri"/>
          <w:i/>
          <w:color w:val="002060"/>
          <w:lang w:val="sr-Cyrl-RS"/>
        </w:rPr>
      </w:pPr>
      <w:r w:rsidRPr="00074DDA">
        <w:rPr>
          <w:rFonts w:asciiTheme="majorHAnsi" w:hAnsiTheme="majorHAnsi" w:cs="Calibri"/>
          <w:color w:val="002060"/>
          <w:lang w:val="sr-Cyrl-RS"/>
        </w:rPr>
        <w:t>Институт</w:t>
      </w:r>
      <w:r w:rsidR="00B350B0" w:rsidRPr="00074DDA">
        <w:rPr>
          <w:rFonts w:asciiTheme="majorHAnsi" w:hAnsiTheme="majorHAnsi" w:cs="Calibri"/>
          <w:color w:val="002060"/>
          <w:lang w:val="sr-Cyrl-RS"/>
        </w:rPr>
        <w:t xml:space="preserve"> </w:t>
      </w:r>
      <w:r w:rsidR="009442D7" w:rsidRPr="00074DDA">
        <w:rPr>
          <w:rFonts w:asciiTheme="majorHAnsi" w:hAnsiTheme="majorHAnsi" w:cs="Calibri"/>
          <w:color w:val="002060"/>
          <w:lang w:val="sr-Cyrl-RS"/>
        </w:rPr>
        <w:t>ек</w:t>
      </w:r>
      <w:r w:rsidR="005B300E" w:rsidRPr="00074DDA">
        <w:rPr>
          <w:rFonts w:asciiTheme="majorHAnsi" w:hAnsiTheme="majorHAnsi" w:cs="Calibri"/>
          <w:color w:val="002060"/>
          <w:lang w:val="sr-Cyrl-RS"/>
        </w:rPr>
        <w:t>о</w:t>
      </w:r>
      <w:r w:rsidR="009442D7" w:rsidRPr="00074DDA">
        <w:rPr>
          <w:rFonts w:asciiTheme="majorHAnsi" w:hAnsiTheme="majorHAnsi" w:cs="Calibri"/>
          <w:color w:val="002060"/>
          <w:lang w:val="sr-Cyrl-RS"/>
        </w:rPr>
        <w:t>номских наука</w:t>
      </w:r>
      <w:r w:rsidR="00B350B0" w:rsidRPr="00074DDA">
        <w:rPr>
          <w:rFonts w:asciiTheme="majorHAnsi" w:hAnsiTheme="majorHAnsi" w:cs="Calibri"/>
          <w:color w:val="002060"/>
          <w:lang w:val="sr-Cyrl-RS"/>
        </w:rPr>
        <w:t xml:space="preserve"> - </w:t>
      </w:r>
      <w:r w:rsidRPr="00074DDA">
        <w:rPr>
          <w:rFonts w:asciiTheme="majorHAnsi" w:hAnsiTheme="majorHAnsi" w:cs="Calibri"/>
          <w:color w:val="002060"/>
          <w:lang w:val="sr-Cyrl-RS"/>
        </w:rPr>
        <w:t>И</w:t>
      </w:r>
      <w:r w:rsidR="00B350B0" w:rsidRPr="00074DDA">
        <w:rPr>
          <w:rFonts w:asciiTheme="majorHAnsi" w:hAnsiTheme="majorHAnsi" w:cs="Calibri"/>
          <w:color w:val="002060"/>
          <w:lang w:val="sr-Cyrl-RS"/>
        </w:rPr>
        <w:t>E</w:t>
      </w:r>
      <w:r w:rsidRPr="00074DDA">
        <w:rPr>
          <w:rFonts w:asciiTheme="majorHAnsi" w:hAnsiTheme="majorHAnsi" w:cs="Calibri"/>
          <w:color w:val="002060"/>
          <w:lang w:val="sr-Cyrl-RS"/>
        </w:rPr>
        <w:t>Н</w:t>
      </w:r>
      <w:r w:rsidR="00B350B0" w:rsidRPr="00074DDA">
        <w:rPr>
          <w:rFonts w:asciiTheme="majorHAnsi" w:hAnsiTheme="majorHAnsi" w:cs="Calibri"/>
          <w:color w:val="002060"/>
          <w:lang w:val="sr-Cyrl-RS"/>
        </w:rPr>
        <w:t xml:space="preserve"> </w:t>
      </w:r>
      <w:r w:rsidR="009442D7" w:rsidRPr="00074DDA">
        <w:rPr>
          <w:rFonts w:asciiTheme="majorHAnsi" w:hAnsiTheme="majorHAnsi" w:cs="Calibri"/>
          <w:color w:val="002060"/>
          <w:lang w:val="sr-Cyrl-RS"/>
        </w:rPr>
        <w:t>основан је</w:t>
      </w:r>
      <w:r w:rsidR="00B350B0" w:rsidRPr="00074DDA">
        <w:rPr>
          <w:rFonts w:asciiTheme="majorHAnsi" w:hAnsiTheme="majorHAnsi" w:cs="Calibri"/>
          <w:color w:val="002060"/>
          <w:lang w:val="sr-Cyrl-RS"/>
        </w:rPr>
        <w:t xml:space="preserve"> 1958. </w:t>
      </w:r>
      <w:r w:rsidR="007F3646" w:rsidRPr="00074DDA">
        <w:rPr>
          <w:rFonts w:asciiTheme="majorHAnsi" w:hAnsiTheme="majorHAnsi" w:cs="Calibri"/>
          <w:color w:val="002060"/>
          <w:lang w:val="sr-Cyrl-RS"/>
        </w:rPr>
        <w:t xml:space="preserve">године као Одељење за економска истраживања </w:t>
      </w:r>
      <w:r w:rsidRPr="00074DDA">
        <w:rPr>
          <w:rFonts w:asciiTheme="majorHAnsi" w:hAnsiTheme="majorHAnsi" w:cs="Calibri"/>
          <w:color w:val="002060"/>
          <w:lang w:val="sr-Cyrl-RS"/>
        </w:rPr>
        <w:t>и</w:t>
      </w:r>
      <w:r w:rsidR="00B350B0" w:rsidRPr="00074DDA">
        <w:rPr>
          <w:rFonts w:asciiTheme="majorHAnsi" w:hAnsiTheme="majorHAnsi" w:cs="Calibri"/>
          <w:color w:val="002060"/>
          <w:lang w:val="sr-Cyrl-RS"/>
        </w:rPr>
        <w:t xml:space="preserve"> </w:t>
      </w:r>
      <w:r w:rsidR="007F3646" w:rsidRPr="00074DDA">
        <w:rPr>
          <w:rFonts w:asciiTheme="majorHAnsi" w:hAnsiTheme="majorHAnsi" w:cs="Calibri"/>
          <w:color w:val="002060"/>
          <w:lang w:val="sr-Cyrl-RS"/>
        </w:rPr>
        <w:t>методологију планирања Савезног завода за привредно планирање</w:t>
      </w:r>
      <w:r w:rsidR="00B350B0" w:rsidRPr="00074DDA">
        <w:rPr>
          <w:rFonts w:asciiTheme="majorHAnsi" w:hAnsiTheme="majorHAnsi" w:cs="Calibri"/>
          <w:color w:val="002060"/>
          <w:lang w:val="sr-Cyrl-RS"/>
        </w:rPr>
        <w:t xml:space="preserve">. </w:t>
      </w:r>
      <w:r w:rsidR="002320AF" w:rsidRPr="00074DDA">
        <w:rPr>
          <w:rFonts w:asciiTheme="majorHAnsi" w:hAnsiTheme="majorHAnsi" w:cs="Calibri"/>
          <w:color w:val="002060"/>
          <w:lang w:val="sr-Cyrl-RS"/>
        </w:rPr>
        <w:t xml:space="preserve">Под тим именом деловао је до </w:t>
      </w:r>
      <w:r w:rsidR="00B350B0" w:rsidRPr="00074DDA">
        <w:rPr>
          <w:rFonts w:asciiTheme="majorHAnsi" w:hAnsiTheme="majorHAnsi" w:cs="Calibri"/>
          <w:color w:val="002060"/>
          <w:lang w:val="sr-Cyrl-RS"/>
        </w:rPr>
        <w:t xml:space="preserve">1962. </w:t>
      </w:r>
      <w:r w:rsidR="002320AF" w:rsidRPr="00074DDA">
        <w:rPr>
          <w:rFonts w:asciiTheme="majorHAnsi" w:hAnsiTheme="majorHAnsi" w:cs="Calibri"/>
          <w:color w:val="002060"/>
          <w:lang w:val="sr-Cyrl-RS"/>
        </w:rPr>
        <w:t>године</w:t>
      </w:r>
      <w:r w:rsidR="00B350B0" w:rsidRPr="00074DDA">
        <w:rPr>
          <w:rFonts w:asciiTheme="majorHAnsi" w:hAnsiTheme="majorHAnsi" w:cs="Calibri"/>
          <w:color w:val="002060"/>
          <w:lang w:val="sr-Cyrl-RS"/>
        </w:rPr>
        <w:t xml:space="preserve">, </w:t>
      </w:r>
      <w:r w:rsidR="005D5083" w:rsidRPr="00074DDA">
        <w:rPr>
          <w:rFonts w:asciiTheme="majorHAnsi" w:hAnsiTheme="majorHAnsi" w:cs="Calibri"/>
          <w:color w:val="002060"/>
          <w:lang w:val="sr-Cyrl-RS"/>
        </w:rPr>
        <w:t xml:space="preserve">када је Уредбом </w:t>
      </w:r>
      <w:r w:rsidRPr="00074DDA">
        <w:rPr>
          <w:rFonts w:asciiTheme="majorHAnsi" w:hAnsiTheme="majorHAnsi" w:cs="Calibri"/>
          <w:color w:val="002060"/>
          <w:lang w:val="sr-Cyrl-RS"/>
        </w:rPr>
        <w:t>СИВ</w:t>
      </w:r>
      <w:r w:rsidR="00B350B0" w:rsidRPr="00074DDA">
        <w:rPr>
          <w:rFonts w:asciiTheme="majorHAnsi" w:hAnsiTheme="majorHAnsi" w:cs="Calibri"/>
          <w:color w:val="002060"/>
          <w:lang w:val="sr-Cyrl-RS"/>
        </w:rPr>
        <w:t xml:space="preserve">-a </w:t>
      </w:r>
      <w:r w:rsidR="005D5083" w:rsidRPr="00074DDA">
        <w:rPr>
          <w:rFonts w:asciiTheme="majorHAnsi" w:hAnsiTheme="majorHAnsi" w:cs="Calibri"/>
          <w:color w:val="002060"/>
          <w:lang w:val="sr-Cyrl-RS"/>
        </w:rPr>
        <w:t xml:space="preserve">формиран као Југословенски </w:t>
      </w:r>
      <w:r w:rsidRPr="00074DDA">
        <w:rPr>
          <w:rFonts w:asciiTheme="majorHAnsi" w:hAnsiTheme="majorHAnsi" w:cs="Calibri"/>
          <w:color w:val="002060"/>
          <w:lang w:val="sr-Cyrl-RS"/>
        </w:rPr>
        <w:t>институт</w:t>
      </w:r>
      <w:r w:rsidR="00B350B0" w:rsidRPr="00074DDA">
        <w:rPr>
          <w:rFonts w:asciiTheme="majorHAnsi" w:hAnsiTheme="majorHAnsi" w:cs="Calibri"/>
          <w:color w:val="002060"/>
          <w:lang w:val="sr-Cyrl-RS"/>
        </w:rPr>
        <w:t xml:space="preserve"> </w:t>
      </w:r>
      <w:r w:rsidR="007524C0" w:rsidRPr="00074DDA">
        <w:rPr>
          <w:rFonts w:asciiTheme="majorHAnsi" w:hAnsiTheme="majorHAnsi" w:cs="Calibri"/>
          <w:color w:val="002060"/>
          <w:lang w:val="sr-Cyrl-RS"/>
        </w:rPr>
        <w:t xml:space="preserve">за економска истраживања </w:t>
      </w:r>
      <w:r w:rsidR="00B350B0" w:rsidRPr="00074DDA">
        <w:rPr>
          <w:rFonts w:asciiTheme="majorHAnsi" w:hAnsiTheme="majorHAnsi" w:cs="Calibri"/>
          <w:color w:val="002060"/>
          <w:lang w:val="sr-Cyrl-RS"/>
        </w:rPr>
        <w:t>("</w:t>
      </w:r>
      <w:r w:rsidRPr="00074DDA">
        <w:rPr>
          <w:rFonts w:asciiTheme="majorHAnsi" w:hAnsiTheme="majorHAnsi" w:cs="Calibri"/>
          <w:color w:val="002060"/>
          <w:lang w:val="sr-Cyrl-RS"/>
        </w:rPr>
        <w:t>Сл</w:t>
      </w:r>
      <w:r w:rsidR="00B350B0" w:rsidRPr="00074DDA">
        <w:rPr>
          <w:rFonts w:asciiTheme="majorHAnsi" w:hAnsiTheme="majorHAnsi" w:cs="Calibri"/>
          <w:color w:val="002060"/>
          <w:lang w:val="sr-Cyrl-RS"/>
        </w:rPr>
        <w:t xml:space="preserve">. </w:t>
      </w:r>
      <w:r w:rsidRPr="00074DDA">
        <w:rPr>
          <w:rFonts w:asciiTheme="majorHAnsi" w:hAnsiTheme="majorHAnsi" w:cs="Calibri"/>
          <w:color w:val="002060"/>
          <w:lang w:val="sr-Cyrl-RS"/>
        </w:rPr>
        <w:t>лист</w:t>
      </w:r>
      <w:r w:rsidR="00B350B0" w:rsidRPr="00074DDA">
        <w:rPr>
          <w:rFonts w:asciiTheme="majorHAnsi" w:hAnsiTheme="majorHAnsi" w:cs="Calibri"/>
          <w:color w:val="002060"/>
          <w:lang w:val="sr-Cyrl-RS"/>
        </w:rPr>
        <w:t xml:space="preserve"> </w:t>
      </w:r>
      <w:r w:rsidRPr="00074DDA">
        <w:rPr>
          <w:rFonts w:asciiTheme="majorHAnsi" w:hAnsiTheme="majorHAnsi" w:cs="Calibri"/>
          <w:color w:val="002060"/>
          <w:lang w:val="sr-Cyrl-RS"/>
        </w:rPr>
        <w:t>ФНР</w:t>
      </w:r>
      <w:r w:rsidR="00B350B0" w:rsidRPr="00074DDA">
        <w:rPr>
          <w:rFonts w:asciiTheme="majorHAnsi" w:hAnsiTheme="majorHAnsi" w:cs="Calibri"/>
          <w:color w:val="002060"/>
          <w:lang w:val="sr-Cyrl-RS"/>
        </w:rPr>
        <w:t xml:space="preserve">J" </w:t>
      </w:r>
      <w:r w:rsidRPr="00074DDA">
        <w:rPr>
          <w:rFonts w:asciiTheme="majorHAnsi" w:hAnsiTheme="majorHAnsi" w:cs="Calibri"/>
          <w:color w:val="002060"/>
          <w:lang w:val="sr-Cyrl-RS"/>
        </w:rPr>
        <w:t>бр</w:t>
      </w:r>
      <w:r w:rsidR="00B350B0" w:rsidRPr="00074DDA">
        <w:rPr>
          <w:rFonts w:asciiTheme="majorHAnsi" w:hAnsiTheme="majorHAnsi" w:cs="Calibri"/>
          <w:color w:val="002060"/>
          <w:lang w:val="sr-Cyrl-RS"/>
        </w:rPr>
        <w:t xml:space="preserve">. 52/62). </w:t>
      </w:r>
      <w:r w:rsidR="00A17A0E" w:rsidRPr="00074DDA">
        <w:rPr>
          <w:rFonts w:asciiTheme="majorHAnsi" w:hAnsiTheme="majorHAnsi" w:cs="Calibri"/>
          <w:color w:val="002060"/>
          <w:lang w:val="sr-Cyrl-RS"/>
        </w:rPr>
        <w:t>Одлуком Окружног привредног суда у Београду од 16.1.</w:t>
      </w:r>
      <w:r w:rsidR="00B350B0" w:rsidRPr="00074DDA">
        <w:rPr>
          <w:rFonts w:asciiTheme="majorHAnsi" w:hAnsiTheme="majorHAnsi" w:cs="Calibri"/>
          <w:color w:val="002060"/>
          <w:lang w:val="sr-Cyrl-RS"/>
        </w:rPr>
        <w:t xml:space="preserve">1969. </w:t>
      </w:r>
      <w:r w:rsidR="007524C0" w:rsidRPr="003B14BD">
        <w:rPr>
          <w:rFonts w:asciiTheme="majorHAnsi" w:hAnsiTheme="majorHAnsi" w:cs="Calibri"/>
          <w:color w:val="002060"/>
          <w:lang w:val="sr-Cyrl-RS"/>
        </w:rPr>
        <w:t>годин</w:t>
      </w:r>
      <w:r w:rsidR="003B14BD">
        <w:rPr>
          <w:rFonts w:asciiTheme="majorHAnsi" w:hAnsiTheme="majorHAnsi" w:cs="Calibri"/>
          <w:color w:val="002060"/>
          <w:lang w:val="sr-Cyrl-RS"/>
        </w:rPr>
        <w:t>е</w:t>
      </w:r>
      <w:r w:rsidR="007524C0" w:rsidRPr="00074DDA">
        <w:rPr>
          <w:rFonts w:asciiTheme="majorHAnsi" w:hAnsiTheme="majorHAnsi" w:cs="Calibri"/>
          <w:color w:val="002060"/>
          <w:lang w:val="sr-Cyrl-RS"/>
        </w:rPr>
        <w:t xml:space="preserve"> </w:t>
      </w:r>
      <w:r w:rsidRPr="00074DDA">
        <w:rPr>
          <w:rFonts w:asciiTheme="majorHAnsi" w:hAnsiTheme="majorHAnsi" w:cs="Calibri"/>
          <w:color w:val="002060"/>
          <w:lang w:val="sr-Cyrl-RS"/>
        </w:rPr>
        <w:t>И</w:t>
      </w:r>
      <w:r w:rsidR="00B350B0" w:rsidRPr="00074DDA">
        <w:rPr>
          <w:rFonts w:asciiTheme="majorHAnsi" w:hAnsiTheme="majorHAnsi" w:cs="Calibri"/>
          <w:color w:val="002060"/>
          <w:lang w:val="sr-Cyrl-RS"/>
        </w:rPr>
        <w:t>E</w:t>
      </w:r>
      <w:r w:rsidRPr="00074DDA">
        <w:rPr>
          <w:rFonts w:asciiTheme="majorHAnsi" w:hAnsiTheme="majorHAnsi" w:cs="Calibri"/>
          <w:color w:val="002060"/>
          <w:lang w:val="sr-Cyrl-RS"/>
        </w:rPr>
        <w:t>Н</w:t>
      </w:r>
      <w:r w:rsidR="00B350B0" w:rsidRPr="00074DDA">
        <w:rPr>
          <w:rFonts w:asciiTheme="majorHAnsi" w:hAnsiTheme="majorHAnsi" w:cs="Calibri"/>
          <w:color w:val="002060"/>
          <w:lang w:val="sr-Cyrl-RS"/>
        </w:rPr>
        <w:t xml:space="preserve"> </w:t>
      </w:r>
      <w:r w:rsidR="007524C0" w:rsidRPr="00074DDA">
        <w:rPr>
          <w:rFonts w:asciiTheme="majorHAnsi" w:hAnsiTheme="majorHAnsi" w:cs="Calibri"/>
          <w:color w:val="002060"/>
          <w:lang w:val="sr-Cyrl-RS"/>
        </w:rPr>
        <w:t xml:space="preserve">је добио садашњи назив </w:t>
      </w:r>
      <w:r w:rsidRPr="00074DDA">
        <w:rPr>
          <w:rFonts w:asciiTheme="majorHAnsi" w:hAnsiTheme="majorHAnsi" w:cs="Calibri"/>
          <w:color w:val="002060"/>
          <w:lang w:val="sr-Cyrl-RS"/>
        </w:rPr>
        <w:t>Институт</w:t>
      </w:r>
      <w:r w:rsidR="00B350B0" w:rsidRPr="00074DDA">
        <w:rPr>
          <w:rFonts w:asciiTheme="majorHAnsi" w:hAnsiTheme="majorHAnsi" w:cs="Calibri"/>
          <w:color w:val="002060"/>
          <w:lang w:val="sr-Cyrl-RS"/>
        </w:rPr>
        <w:t xml:space="preserve"> </w:t>
      </w:r>
      <w:r w:rsidR="007524C0" w:rsidRPr="00074DDA">
        <w:rPr>
          <w:rFonts w:asciiTheme="majorHAnsi" w:hAnsiTheme="majorHAnsi" w:cs="Calibri"/>
          <w:color w:val="002060"/>
          <w:lang w:val="sr-Cyrl-RS"/>
        </w:rPr>
        <w:t>економских наука</w:t>
      </w:r>
      <w:r w:rsidR="00B350B0" w:rsidRPr="00074DDA">
        <w:rPr>
          <w:rFonts w:asciiTheme="majorHAnsi" w:hAnsiTheme="majorHAnsi" w:cs="Calibri"/>
          <w:color w:val="002060"/>
          <w:lang w:val="sr-Cyrl-RS"/>
        </w:rPr>
        <w:t xml:space="preserve">. </w:t>
      </w:r>
      <w:r w:rsidR="007524C0" w:rsidRPr="00074DDA">
        <w:rPr>
          <w:rFonts w:asciiTheme="majorHAnsi" w:hAnsiTheme="majorHAnsi" w:cs="Calibri"/>
          <w:color w:val="002060"/>
          <w:lang w:val="sr-Cyrl-RS"/>
        </w:rPr>
        <w:t xml:space="preserve">Одлуком Скупштине </w:t>
      </w:r>
      <w:r w:rsidRPr="00074DDA">
        <w:rPr>
          <w:rFonts w:asciiTheme="majorHAnsi" w:hAnsiTheme="majorHAnsi" w:cs="Calibri"/>
          <w:color w:val="002060"/>
          <w:lang w:val="sr-Cyrl-RS"/>
        </w:rPr>
        <w:t>СР</w:t>
      </w:r>
      <w:r w:rsidR="00B350B0" w:rsidRPr="00074DDA">
        <w:rPr>
          <w:rFonts w:asciiTheme="majorHAnsi" w:hAnsiTheme="majorHAnsi" w:cs="Calibri"/>
          <w:color w:val="002060"/>
          <w:lang w:val="sr-Cyrl-RS"/>
        </w:rPr>
        <w:t xml:space="preserve"> </w:t>
      </w:r>
      <w:r w:rsidR="007524C0" w:rsidRPr="00074DDA">
        <w:rPr>
          <w:rFonts w:asciiTheme="majorHAnsi" w:hAnsiTheme="majorHAnsi" w:cs="Calibri"/>
          <w:color w:val="002060"/>
          <w:lang w:val="sr-Cyrl-RS"/>
        </w:rPr>
        <w:t xml:space="preserve">Србије </w:t>
      </w:r>
      <w:r w:rsidRPr="00074DDA">
        <w:rPr>
          <w:rFonts w:asciiTheme="majorHAnsi" w:hAnsiTheme="majorHAnsi" w:cs="Calibri"/>
          <w:color w:val="002060"/>
          <w:lang w:val="sr-Cyrl-RS"/>
        </w:rPr>
        <w:t>РС</w:t>
      </w:r>
      <w:r w:rsidR="00B350B0" w:rsidRPr="00074DDA">
        <w:rPr>
          <w:rFonts w:asciiTheme="majorHAnsi" w:hAnsiTheme="majorHAnsi" w:cs="Calibri"/>
          <w:color w:val="002060"/>
          <w:lang w:val="sr-Cyrl-RS"/>
        </w:rPr>
        <w:t xml:space="preserve"> </w:t>
      </w:r>
      <w:r w:rsidRPr="00074DDA">
        <w:rPr>
          <w:rFonts w:asciiTheme="majorHAnsi" w:hAnsiTheme="majorHAnsi" w:cs="Calibri"/>
          <w:color w:val="002060"/>
          <w:lang w:val="sr-Cyrl-RS"/>
        </w:rPr>
        <w:t>бр</w:t>
      </w:r>
      <w:r w:rsidR="00B350B0" w:rsidRPr="00074DDA">
        <w:rPr>
          <w:rFonts w:asciiTheme="majorHAnsi" w:hAnsiTheme="majorHAnsi" w:cs="Calibri"/>
          <w:color w:val="002060"/>
          <w:lang w:val="sr-Cyrl-RS"/>
        </w:rPr>
        <w:t xml:space="preserve">. 92 </w:t>
      </w:r>
      <w:r w:rsidR="007524C0" w:rsidRPr="00074DDA">
        <w:rPr>
          <w:rFonts w:asciiTheme="majorHAnsi" w:hAnsiTheme="majorHAnsi" w:cs="Calibri"/>
          <w:color w:val="002060"/>
          <w:lang w:val="sr-Cyrl-RS"/>
        </w:rPr>
        <w:t>од</w:t>
      </w:r>
      <w:r w:rsidR="00B350B0" w:rsidRPr="00074DDA">
        <w:rPr>
          <w:rFonts w:asciiTheme="majorHAnsi" w:hAnsiTheme="majorHAnsi" w:cs="Calibri"/>
          <w:color w:val="002060"/>
          <w:lang w:val="sr-Cyrl-RS"/>
        </w:rPr>
        <w:t xml:space="preserve"> 15.12.1977. </w:t>
      </w:r>
      <w:r w:rsidR="007524C0" w:rsidRPr="00074DDA">
        <w:rPr>
          <w:rFonts w:asciiTheme="majorHAnsi" w:hAnsiTheme="majorHAnsi" w:cs="Calibri"/>
          <w:color w:val="002060"/>
          <w:lang w:val="sr-Cyrl-RS"/>
        </w:rPr>
        <w:t xml:space="preserve">године </w:t>
      </w:r>
      <w:r w:rsidR="00B350B0" w:rsidRPr="00074DDA">
        <w:rPr>
          <w:rFonts w:asciiTheme="majorHAnsi" w:hAnsiTheme="majorHAnsi" w:cs="Calibri"/>
          <w:color w:val="002060"/>
          <w:lang w:val="sr-Cyrl-RS"/>
        </w:rPr>
        <w:t>(</w:t>
      </w:r>
      <w:r w:rsidR="007524C0" w:rsidRPr="00074DDA">
        <w:rPr>
          <w:rFonts w:asciiTheme="majorHAnsi" w:hAnsiTheme="majorHAnsi" w:cs="Calibri"/>
          <w:color w:val="002060"/>
          <w:lang w:val="sr-Cyrl-RS"/>
        </w:rPr>
        <w:t>Службени гласник СР Србије</w:t>
      </w:r>
      <w:r w:rsidR="00B350B0" w:rsidRPr="00074DDA">
        <w:rPr>
          <w:rFonts w:asciiTheme="majorHAnsi" w:hAnsiTheme="majorHAnsi" w:cs="Calibri"/>
          <w:color w:val="002060"/>
          <w:lang w:val="sr-Cyrl-RS"/>
        </w:rPr>
        <w:t xml:space="preserve">, </w:t>
      </w:r>
      <w:r w:rsidRPr="00074DDA">
        <w:rPr>
          <w:rFonts w:asciiTheme="majorHAnsi" w:hAnsiTheme="majorHAnsi" w:cs="Calibri"/>
          <w:color w:val="002060"/>
          <w:lang w:val="sr-Cyrl-RS"/>
        </w:rPr>
        <w:t>бр</w:t>
      </w:r>
      <w:r w:rsidR="00B350B0" w:rsidRPr="00074DDA">
        <w:rPr>
          <w:rFonts w:asciiTheme="majorHAnsi" w:hAnsiTheme="majorHAnsi" w:cs="Calibri"/>
          <w:color w:val="002060"/>
          <w:lang w:val="sr-Cyrl-RS"/>
        </w:rPr>
        <w:t xml:space="preserve">. 51/77) </w:t>
      </w:r>
      <w:r w:rsidR="007524C0" w:rsidRPr="00074DDA">
        <w:rPr>
          <w:rFonts w:asciiTheme="majorHAnsi" w:hAnsiTheme="majorHAnsi" w:cs="Calibri"/>
          <w:color w:val="002060"/>
          <w:lang w:val="sr-Cyrl-RS"/>
        </w:rPr>
        <w:t>Република Србија је преузела вршење оснивачких права над Институтом економских наука из Београда</w:t>
      </w:r>
      <w:r w:rsidR="00B350B0" w:rsidRPr="00074DDA">
        <w:rPr>
          <w:rFonts w:asciiTheme="majorHAnsi" w:hAnsiTheme="majorHAnsi" w:cs="Calibri"/>
          <w:color w:val="002060"/>
          <w:lang w:val="sr-Cyrl-RS"/>
        </w:rPr>
        <w:t>.</w:t>
      </w:r>
    </w:p>
    <w:p w14:paraId="3EA2DC76" w14:textId="77777777" w:rsidR="00B350B0" w:rsidRPr="00074DDA" w:rsidRDefault="00B350B0" w:rsidP="003453D6">
      <w:pPr>
        <w:tabs>
          <w:tab w:val="left" w:pos="0"/>
          <w:tab w:val="left" w:pos="567"/>
        </w:tabs>
        <w:overflowPunct w:val="0"/>
        <w:autoSpaceDE w:val="0"/>
        <w:autoSpaceDN w:val="0"/>
        <w:adjustRightInd w:val="0"/>
        <w:rPr>
          <w:rFonts w:asciiTheme="majorHAnsi" w:hAnsiTheme="majorHAnsi" w:cs="Calibri"/>
          <w:i/>
          <w:color w:val="002060"/>
          <w:lang w:val="sr-Cyrl-RS"/>
        </w:rPr>
      </w:pPr>
    </w:p>
    <w:p w14:paraId="08F082CC" w14:textId="216EF49C" w:rsidR="00B350B0" w:rsidRPr="00074DDA" w:rsidRDefault="007524C0" w:rsidP="7F67BB5B">
      <w:pPr>
        <w:tabs>
          <w:tab w:val="left" w:pos="567"/>
        </w:tabs>
        <w:overflowPunct w:val="0"/>
        <w:autoSpaceDE w:val="0"/>
        <w:autoSpaceDN w:val="0"/>
        <w:adjustRightInd w:val="0"/>
        <w:jc w:val="both"/>
        <w:rPr>
          <w:rFonts w:asciiTheme="majorHAnsi" w:hAnsiTheme="majorHAnsi" w:cs="Calibri"/>
          <w:color w:val="002060"/>
          <w:lang w:val="sr-Cyrl-RS"/>
        </w:rPr>
      </w:pPr>
      <w:r w:rsidRPr="003B14BD">
        <w:rPr>
          <w:rFonts w:asciiTheme="majorHAnsi" w:hAnsiTheme="majorHAnsi" w:cs="Calibri"/>
          <w:color w:val="002060"/>
          <w:lang w:val="sr-Cyrl-RS"/>
        </w:rPr>
        <w:t>Одлуком Министарства науке</w:t>
      </w:r>
      <w:r w:rsidR="003B14BD" w:rsidRPr="003B14BD">
        <w:rPr>
          <w:rFonts w:asciiTheme="majorHAnsi" w:hAnsiTheme="majorHAnsi" w:cs="Calibri"/>
          <w:color w:val="002060"/>
          <w:lang w:val="sr-Cyrl-RS"/>
        </w:rPr>
        <w:t>, т</w:t>
      </w:r>
      <w:r w:rsidRPr="003B14BD">
        <w:rPr>
          <w:rFonts w:asciiTheme="majorHAnsi" w:hAnsiTheme="majorHAnsi" w:cs="Calibri"/>
          <w:color w:val="002060"/>
          <w:lang w:val="sr-Cyrl-RS"/>
        </w:rPr>
        <w:t xml:space="preserve">ехнолошког развоја </w:t>
      </w:r>
      <w:r w:rsidR="003B14BD" w:rsidRPr="003B14BD">
        <w:rPr>
          <w:rFonts w:asciiTheme="majorHAnsi" w:hAnsiTheme="majorHAnsi" w:cs="Calibri"/>
          <w:color w:val="002060"/>
          <w:lang w:val="sr-Cyrl-RS"/>
        </w:rPr>
        <w:t xml:space="preserve">и иновација </w:t>
      </w:r>
      <w:r w:rsidRPr="003B14BD">
        <w:rPr>
          <w:rFonts w:asciiTheme="majorHAnsi" w:hAnsiTheme="majorHAnsi" w:cs="Calibri"/>
          <w:color w:val="002060"/>
          <w:lang w:val="sr-Cyrl-RS"/>
        </w:rPr>
        <w:t xml:space="preserve">Републике Србије </w:t>
      </w:r>
      <w:r w:rsidR="005B300E" w:rsidRPr="003B14BD">
        <w:rPr>
          <w:rFonts w:asciiTheme="majorHAnsi" w:hAnsiTheme="majorHAnsi" w:cs="Calibri"/>
          <w:color w:val="002060"/>
          <w:lang w:val="sr-Cyrl-RS"/>
        </w:rPr>
        <w:t xml:space="preserve">(у даљем тексту Министарство) </w:t>
      </w:r>
      <w:r w:rsidRPr="003B14BD">
        <w:rPr>
          <w:rFonts w:asciiTheme="majorHAnsi" w:hAnsiTheme="majorHAnsi" w:cs="Calibri"/>
          <w:color w:val="002060"/>
          <w:lang w:val="sr-Cyrl-RS"/>
        </w:rPr>
        <w:t>број</w:t>
      </w:r>
      <w:r w:rsidR="00B350B0" w:rsidRPr="003B14BD">
        <w:rPr>
          <w:rFonts w:asciiTheme="majorHAnsi" w:hAnsiTheme="majorHAnsi" w:cs="Calibri"/>
          <w:color w:val="002060"/>
          <w:lang w:val="sr-Cyrl-RS"/>
        </w:rPr>
        <w:t>: 6</w:t>
      </w:r>
      <w:r w:rsidR="00DA259F" w:rsidRPr="003B14BD">
        <w:rPr>
          <w:rFonts w:asciiTheme="majorHAnsi" w:hAnsiTheme="majorHAnsi" w:cs="Calibri"/>
          <w:color w:val="002060"/>
          <w:lang w:val="sr-Cyrl-RS"/>
        </w:rPr>
        <w:t>60-01-0003</w:t>
      </w:r>
      <w:r w:rsidR="009C622E" w:rsidRPr="003B14BD">
        <w:rPr>
          <w:rFonts w:asciiTheme="majorHAnsi" w:hAnsiTheme="majorHAnsi" w:cs="Calibri"/>
          <w:color w:val="002060"/>
          <w:lang w:val="sr-Latn-RS"/>
        </w:rPr>
        <w:t>9</w:t>
      </w:r>
      <w:r w:rsidR="00DA259F" w:rsidRPr="003B14BD">
        <w:rPr>
          <w:rFonts w:asciiTheme="majorHAnsi" w:hAnsiTheme="majorHAnsi" w:cs="Calibri"/>
          <w:color w:val="002060"/>
          <w:lang w:val="sr-Cyrl-RS"/>
        </w:rPr>
        <w:t>/</w:t>
      </w:r>
      <w:r w:rsidR="005106C6" w:rsidRPr="003B14BD">
        <w:rPr>
          <w:rFonts w:asciiTheme="majorHAnsi" w:hAnsiTheme="majorHAnsi" w:cs="Calibri"/>
          <w:color w:val="002060"/>
          <w:lang w:val="sr-Latn-RS"/>
        </w:rPr>
        <w:t>2024-03</w:t>
      </w:r>
      <w:r w:rsidR="00B350B0" w:rsidRPr="003B14BD">
        <w:rPr>
          <w:rFonts w:asciiTheme="majorHAnsi" w:hAnsiTheme="majorHAnsi" w:cs="Calibri"/>
          <w:color w:val="002060"/>
          <w:lang w:val="sr-Cyrl-RS"/>
        </w:rPr>
        <w:t xml:space="preserve"> </w:t>
      </w:r>
      <w:r w:rsidRPr="003B14BD">
        <w:rPr>
          <w:rFonts w:asciiTheme="majorHAnsi" w:hAnsiTheme="majorHAnsi" w:cs="Calibri"/>
          <w:color w:val="002060"/>
          <w:lang w:val="sr-Cyrl-RS"/>
        </w:rPr>
        <w:t xml:space="preserve">од </w:t>
      </w:r>
      <w:r w:rsidR="005106C6" w:rsidRPr="003B14BD">
        <w:rPr>
          <w:rFonts w:asciiTheme="majorHAnsi" w:hAnsiTheme="majorHAnsi" w:cs="Calibri"/>
          <w:color w:val="002060"/>
          <w:lang w:val="sr-Latn-RS"/>
        </w:rPr>
        <w:t>04</w:t>
      </w:r>
      <w:r w:rsidR="00DA259F" w:rsidRPr="003B14BD">
        <w:rPr>
          <w:rFonts w:asciiTheme="majorHAnsi" w:hAnsiTheme="majorHAnsi" w:cs="Calibri"/>
          <w:color w:val="002060"/>
          <w:lang w:val="sr-Cyrl-RS"/>
        </w:rPr>
        <w:t>.1</w:t>
      </w:r>
      <w:r w:rsidR="005106C6" w:rsidRPr="003B14BD">
        <w:rPr>
          <w:rFonts w:asciiTheme="majorHAnsi" w:hAnsiTheme="majorHAnsi" w:cs="Calibri"/>
          <w:color w:val="002060"/>
          <w:lang w:val="sr-Latn-RS"/>
        </w:rPr>
        <w:t>1</w:t>
      </w:r>
      <w:r w:rsidR="00B350B0" w:rsidRPr="003B14BD">
        <w:rPr>
          <w:rFonts w:asciiTheme="majorHAnsi" w:hAnsiTheme="majorHAnsi" w:cs="Calibri"/>
          <w:color w:val="002060"/>
          <w:lang w:val="sr-Cyrl-RS"/>
        </w:rPr>
        <w:t>.20</w:t>
      </w:r>
      <w:r w:rsidR="005106C6" w:rsidRPr="003B14BD">
        <w:rPr>
          <w:rFonts w:asciiTheme="majorHAnsi" w:hAnsiTheme="majorHAnsi" w:cs="Calibri"/>
          <w:color w:val="002060"/>
          <w:lang w:val="sr-Latn-RS"/>
        </w:rPr>
        <w:t>24</w:t>
      </w:r>
      <w:r w:rsidR="00B350B0" w:rsidRPr="003B14BD">
        <w:rPr>
          <w:rFonts w:asciiTheme="majorHAnsi" w:hAnsiTheme="majorHAnsi" w:cs="Calibri"/>
          <w:color w:val="002060"/>
          <w:lang w:val="sr-Cyrl-RS"/>
        </w:rPr>
        <w:t xml:space="preserve">. </w:t>
      </w:r>
      <w:r w:rsidRPr="003B14BD">
        <w:rPr>
          <w:rFonts w:asciiTheme="majorHAnsi" w:hAnsiTheme="majorHAnsi" w:cs="Calibri"/>
          <w:color w:val="002060"/>
          <w:lang w:val="sr-Cyrl-RS"/>
        </w:rPr>
        <w:t>године</w:t>
      </w:r>
      <w:r w:rsidR="00B350B0" w:rsidRPr="003B14BD">
        <w:rPr>
          <w:rFonts w:asciiTheme="majorHAnsi" w:hAnsiTheme="majorHAnsi" w:cs="Calibri"/>
          <w:color w:val="002060"/>
          <w:lang w:val="sr-Cyrl-RS"/>
        </w:rPr>
        <w:t>,</w:t>
      </w:r>
      <w:r w:rsidR="00B350B0" w:rsidRPr="00074DDA">
        <w:rPr>
          <w:rFonts w:asciiTheme="majorHAnsi" w:hAnsiTheme="majorHAnsi" w:cs="Calibri"/>
          <w:color w:val="002060"/>
          <w:lang w:val="sr-Cyrl-RS"/>
        </w:rPr>
        <w:t xml:space="preserve"> </w:t>
      </w:r>
      <w:r w:rsidR="00EE3C1D" w:rsidRPr="00074DDA">
        <w:rPr>
          <w:rFonts w:asciiTheme="majorHAnsi" w:hAnsiTheme="majorHAnsi" w:cs="Calibri"/>
          <w:color w:val="002060"/>
          <w:lang w:val="sr-Cyrl-RS"/>
        </w:rPr>
        <w:t>Институт</w:t>
      </w:r>
      <w:r w:rsidR="00B350B0" w:rsidRPr="00074DDA">
        <w:rPr>
          <w:rFonts w:asciiTheme="majorHAnsi" w:hAnsiTheme="majorHAnsi" w:cs="Calibri"/>
          <w:color w:val="002060"/>
          <w:lang w:val="sr-Cyrl-RS"/>
        </w:rPr>
        <w:t xml:space="preserve"> </w:t>
      </w:r>
      <w:r w:rsidRPr="00074DDA">
        <w:rPr>
          <w:rFonts w:asciiTheme="majorHAnsi" w:hAnsiTheme="majorHAnsi" w:cs="Calibri"/>
          <w:color w:val="002060"/>
          <w:lang w:val="sr-Cyrl-RS"/>
        </w:rPr>
        <w:t xml:space="preserve">економских наука </w:t>
      </w:r>
      <w:r w:rsidR="00EE3C1D" w:rsidRPr="00074DDA">
        <w:rPr>
          <w:rFonts w:asciiTheme="majorHAnsi" w:hAnsiTheme="majorHAnsi" w:cs="Calibri"/>
          <w:color w:val="002060"/>
          <w:lang w:val="sr-Cyrl-RS"/>
        </w:rPr>
        <w:t>у</w:t>
      </w:r>
      <w:r w:rsidR="00B350B0" w:rsidRPr="00074DDA">
        <w:rPr>
          <w:rFonts w:asciiTheme="majorHAnsi" w:hAnsiTheme="majorHAnsi" w:cs="Calibri"/>
          <w:color w:val="002060"/>
          <w:lang w:val="sr-Cyrl-RS"/>
        </w:rPr>
        <w:t xml:space="preserve"> </w:t>
      </w:r>
      <w:r w:rsidR="009442D7" w:rsidRPr="00074DDA">
        <w:rPr>
          <w:rFonts w:asciiTheme="majorHAnsi" w:hAnsiTheme="majorHAnsi" w:cs="Calibri"/>
          <w:color w:val="002060"/>
          <w:lang w:val="sr-Cyrl-RS"/>
        </w:rPr>
        <w:t>Београд</w:t>
      </w:r>
      <w:r w:rsidR="00EE3C1D" w:rsidRPr="00074DDA">
        <w:rPr>
          <w:rFonts w:asciiTheme="majorHAnsi" w:hAnsiTheme="majorHAnsi" w:cs="Calibri"/>
          <w:color w:val="002060"/>
          <w:lang w:val="sr-Cyrl-RS"/>
        </w:rPr>
        <w:t>у</w:t>
      </w:r>
      <w:r w:rsidR="00B350B0" w:rsidRPr="00074DDA">
        <w:rPr>
          <w:rFonts w:asciiTheme="majorHAnsi" w:hAnsiTheme="majorHAnsi" w:cs="Calibri"/>
          <w:color w:val="002060"/>
          <w:lang w:val="sr-Cyrl-RS"/>
        </w:rPr>
        <w:t xml:space="preserve"> </w:t>
      </w:r>
      <w:r w:rsidRPr="00074DDA">
        <w:rPr>
          <w:rFonts w:asciiTheme="majorHAnsi" w:hAnsiTheme="majorHAnsi" w:cs="Calibri"/>
          <w:color w:val="002060"/>
          <w:lang w:val="sr-Cyrl-RS"/>
        </w:rPr>
        <w:t xml:space="preserve">акредитован је као научни </w:t>
      </w:r>
      <w:r w:rsidR="00EE3C1D" w:rsidRPr="00074DDA">
        <w:rPr>
          <w:rFonts w:asciiTheme="majorHAnsi" w:hAnsiTheme="majorHAnsi" w:cs="Calibri"/>
          <w:color w:val="002060"/>
          <w:lang w:val="sr-Cyrl-RS"/>
        </w:rPr>
        <w:t>институт</w:t>
      </w:r>
      <w:r w:rsidR="00B350B0" w:rsidRPr="00074DDA">
        <w:rPr>
          <w:rFonts w:asciiTheme="majorHAnsi" w:hAnsiTheme="majorHAnsi" w:cs="Calibri"/>
          <w:color w:val="002060"/>
          <w:lang w:val="sr-Cyrl-RS"/>
        </w:rPr>
        <w:t xml:space="preserve"> </w:t>
      </w:r>
      <w:r w:rsidRPr="00074DDA">
        <w:rPr>
          <w:rFonts w:asciiTheme="majorHAnsi" w:hAnsiTheme="majorHAnsi" w:cs="Calibri"/>
          <w:color w:val="002060"/>
          <w:lang w:val="sr-Cyrl-RS"/>
        </w:rPr>
        <w:t>–</w:t>
      </w:r>
      <w:r w:rsidR="00B350B0" w:rsidRPr="00074DDA">
        <w:rPr>
          <w:rFonts w:asciiTheme="majorHAnsi" w:hAnsiTheme="majorHAnsi" w:cs="Calibri"/>
          <w:color w:val="002060"/>
          <w:lang w:val="sr-Cyrl-RS"/>
        </w:rPr>
        <w:t xml:space="preserve"> </w:t>
      </w:r>
      <w:r w:rsidRPr="00074DDA">
        <w:rPr>
          <w:rFonts w:asciiTheme="majorHAnsi" w:hAnsiTheme="majorHAnsi" w:cs="Calibri"/>
          <w:color w:val="002060"/>
          <w:lang w:val="sr-Cyrl-RS"/>
        </w:rPr>
        <w:t>установа у области друштвених наука –</w:t>
      </w:r>
      <w:r w:rsidR="00B350B0" w:rsidRPr="00074DDA">
        <w:rPr>
          <w:rFonts w:asciiTheme="majorHAnsi" w:hAnsiTheme="majorHAnsi" w:cs="Calibri"/>
          <w:color w:val="002060"/>
          <w:lang w:val="sr-Cyrl-RS"/>
        </w:rPr>
        <w:t xml:space="preserve"> </w:t>
      </w:r>
      <w:r w:rsidRPr="00074DDA">
        <w:rPr>
          <w:rFonts w:asciiTheme="majorHAnsi" w:hAnsiTheme="majorHAnsi" w:cs="Calibri"/>
          <w:color w:val="002060"/>
          <w:lang w:val="sr-Cyrl-RS"/>
        </w:rPr>
        <w:t>економија</w:t>
      </w:r>
      <w:r w:rsidR="00EB35BF">
        <w:rPr>
          <w:rFonts w:asciiTheme="majorHAnsi" w:hAnsiTheme="majorHAnsi" w:cs="Calibri"/>
          <w:color w:val="002060"/>
          <w:lang w:val="sr-Latn-RS"/>
        </w:rPr>
        <w:t>.</w:t>
      </w:r>
      <w:r w:rsidRPr="00074DDA">
        <w:rPr>
          <w:rFonts w:asciiTheme="majorHAnsi" w:hAnsiTheme="majorHAnsi" w:cs="Calibri"/>
          <w:color w:val="002060"/>
          <w:lang w:val="sr-Cyrl-RS"/>
        </w:rPr>
        <w:t xml:space="preserve"> </w:t>
      </w:r>
      <w:r w:rsidR="00EE3C1D" w:rsidRPr="00074DDA">
        <w:rPr>
          <w:rFonts w:asciiTheme="majorHAnsi" w:hAnsiTheme="majorHAnsi" w:cs="Calibri"/>
          <w:color w:val="002060"/>
          <w:lang w:val="sr-Cyrl-RS"/>
        </w:rPr>
        <w:t>Институт</w:t>
      </w:r>
      <w:r w:rsidR="00B350B0" w:rsidRPr="00074DDA">
        <w:rPr>
          <w:rFonts w:asciiTheme="majorHAnsi" w:hAnsiTheme="majorHAnsi" w:cs="Calibri"/>
          <w:color w:val="002060"/>
          <w:lang w:val="sr-Cyrl-RS"/>
        </w:rPr>
        <w:t xml:space="preserve"> </w:t>
      </w:r>
      <w:r w:rsidR="00757383" w:rsidRPr="00074DDA">
        <w:rPr>
          <w:rFonts w:asciiTheme="majorHAnsi" w:hAnsiTheme="majorHAnsi" w:cs="Calibri"/>
          <w:color w:val="002060"/>
          <w:lang w:val="sr-Cyrl-RS"/>
        </w:rPr>
        <w:t xml:space="preserve">економских наука </w:t>
      </w:r>
      <w:r w:rsidR="00EE3C1D" w:rsidRPr="00074DDA">
        <w:rPr>
          <w:rFonts w:asciiTheme="majorHAnsi" w:hAnsiTheme="majorHAnsi" w:cs="Calibri"/>
          <w:color w:val="002060"/>
          <w:lang w:val="sr-Cyrl-RS"/>
        </w:rPr>
        <w:t>у</w:t>
      </w:r>
      <w:r w:rsidR="00B350B0" w:rsidRPr="00074DDA">
        <w:rPr>
          <w:rFonts w:asciiTheme="majorHAnsi" w:hAnsiTheme="majorHAnsi" w:cs="Calibri"/>
          <w:color w:val="002060"/>
          <w:lang w:val="sr-Cyrl-RS"/>
        </w:rPr>
        <w:t xml:space="preserve"> </w:t>
      </w:r>
      <w:r w:rsidR="009442D7" w:rsidRPr="00074DDA">
        <w:rPr>
          <w:rFonts w:asciiTheme="majorHAnsi" w:hAnsiTheme="majorHAnsi" w:cs="Calibri"/>
          <w:color w:val="002060"/>
          <w:lang w:val="sr-Cyrl-RS"/>
        </w:rPr>
        <w:t>Београд</w:t>
      </w:r>
      <w:r w:rsidR="00EE3C1D" w:rsidRPr="00074DDA">
        <w:rPr>
          <w:rFonts w:asciiTheme="majorHAnsi" w:hAnsiTheme="majorHAnsi" w:cs="Calibri"/>
          <w:color w:val="002060"/>
          <w:lang w:val="sr-Cyrl-RS"/>
        </w:rPr>
        <w:t>у</w:t>
      </w:r>
      <w:r w:rsidR="00B350B0" w:rsidRPr="00074DDA">
        <w:rPr>
          <w:rFonts w:asciiTheme="majorHAnsi" w:hAnsiTheme="majorHAnsi" w:cs="Calibri"/>
          <w:color w:val="002060"/>
          <w:lang w:val="sr-Cyrl-RS"/>
        </w:rPr>
        <w:t xml:space="preserve"> </w:t>
      </w:r>
      <w:r w:rsidR="00757383" w:rsidRPr="00074DDA">
        <w:rPr>
          <w:rFonts w:asciiTheme="majorHAnsi" w:hAnsiTheme="majorHAnsi" w:cs="Calibri"/>
          <w:color w:val="002060"/>
          <w:lang w:val="sr-Cyrl-RS"/>
        </w:rPr>
        <w:t xml:space="preserve">уписан је у Регистар научноистраживачких организација </w:t>
      </w:r>
      <w:r w:rsidR="00EE3C1D" w:rsidRPr="00074DDA">
        <w:rPr>
          <w:rFonts w:asciiTheme="majorHAnsi" w:hAnsiTheme="majorHAnsi" w:cs="Calibri"/>
          <w:color w:val="002060"/>
          <w:lang w:val="sr-Cyrl-RS"/>
        </w:rPr>
        <w:t>у</w:t>
      </w:r>
      <w:r w:rsidR="00B350B0" w:rsidRPr="00074DDA">
        <w:rPr>
          <w:rFonts w:asciiTheme="majorHAnsi" w:hAnsiTheme="majorHAnsi" w:cs="Calibri"/>
          <w:color w:val="002060"/>
          <w:lang w:val="sr-Cyrl-RS"/>
        </w:rPr>
        <w:t xml:space="preserve"> </w:t>
      </w:r>
      <w:r w:rsidR="00757383" w:rsidRPr="00074DDA">
        <w:rPr>
          <w:rFonts w:asciiTheme="majorHAnsi" w:hAnsiTheme="majorHAnsi" w:cs="Calibri"/>
          <w:color w:val="002060"/>
          <w:lang w:val="sr-Cyrl-RS"/>
        </w:rPr>
        <w:t xml:space="preserve">складу са чланом </w:t>
      </w:r>
      <w:r w:rsidR="00B350B0" w:rsidRPr="00074DDA">
        <w:rPr>
          <w:rFonts w:asciiTheme="majorHAnsi" w:hAnsiTheme="majorHAnsi" w:cs="Calibri"/>
          <w:color w:val="002060"/>
          <w:lang w:val="sr-Cyrl-RS"/>
        </w:rPr>
        <w:t xml:space="preserve">62. </w:t>
      </w:r>
      <w:r w:rsidR="00757383" w:rsidRPr="00074DDA">
        <w:rPr>
          <w:rFonts w:asciiTheme="majorHAnsi" w:hAnsiTheme="majorHAnsi" w:cs="Calibri"/>
          <w:color w:val="002060"/>
          <w:lang w:val="sr-Cyrl-RS"/>
        </w:rPr>
        <w:t xml:space="preserve">став </w:t>
      </w:r>
      <w:r w:rsidR="00B350B0" w:rsidRPr="00074DDA">
        <w:rPr>
          <w:rFonts w:asciiTheme="majorHAnsi" w:hAnsiTheme="majorHAnsi" w:cs="Calibri"/>
          <w:color w:val="002060"/>
          <w:lang w:val="sr-Cyrl-RS"/>
        </w:rPr>
        <w:t xml:space="preserve">3. </w:t>
      </w:r>
      <w:r w:rsidR="00757383" w:rsidRPr="00074DDA">
        <w:rPr>
          <w:rFonts w:asciiTheme="majorHAnsi" w:hAnsiTheme="majorHAnsi" w:cs="Calibri"/>
          <w:color w:val="002060"/>
          <w:lang w:val="sr-Cyrl-RS"/>
        </w:rPr>
        <w:t>Закона о научноистраживачкој делатности</w:t>
      </w:r>
      <w:r w:rsidR="00B350B0" w:rsidRPr="00074DDA">
        <w:rPr>
          <w:rFonts w:asciiTheme="majorHAnsi" w:hAnsiTheme="majorHAnsi" w:cs="Calibri"/>
          <w:color w:val="002060"/>
          <w:lang w:val="sr-Cyrl-RS"/>
        </w:rPr>
        <w:t>.</w:t>
      </w:r>
    </w:p>
    <w:p w14:paraId="0DD67D1E" w14:textId="77777777" w:rsidR="00B350B0" w:rsidRPr="00074DDA" w:rsidRDefault="00B350B0" w:rsidP="003453D6">
      <w:pPr>
        <w:tabs>
          <w:tab w:val="left" w:pos="0"/>
          <w:tab w:val="left" w:pos="567"/>
        </w:tabs>
        <w:overflowPunct w:val="0"/>
        <w:autoSpaceDE w:val="0"/>
        <w:autoSpaceDN w:val="0"/>
        <w:adjustRightInd w:val="0"/>
        <w:rPr>
          <w:rFonts w:asciiTheme="majorHAnsi" w:hAnsiTheme="majorHAnsi" w:cs="Calibri"/>
          <w:color w:val="002060"/>
          <w:lang w:val="sr-Cyrl-RS"/>
        </w:rPr>
      </w:pPr>
    </w:p>
    <w:p w14:paraId="788A936E" w14:textId="2778709F" w:rsidR="00664D77" w:rsidRPr="00074DDA" w:rsidRDefault="00EE3C1D" w:rsidP="003453D6">
      <w:pPr>
        <w:tabs>
          <w:tab w:val="left" w:pos="0"/>
          <w:tab w:val="left" w:pos="567"/>
        </w:tabs>
        <w:overflowPunct w:val="0"/>
        <w:autoSpaceDE w:val="0"/>
        <w:autoSpaceDN w:val="0"/>
        <w:adjustRightInd w:val="0"/>
        <w:jc w:val="both"/>
        <w:rPr>
          <w:rFonts w:asciiTheme="majorHAnsi" w:hAnsiTheme="majorHAnsi" w:cs="Calibri"/>
          <w:bCs/>
          <w:iCs/>
          <w:color w:val="002060"/>
          <w:lang w:val="sr-Cyrl-RS"/>
        </w:rPr>
      </w:pPr>
      <w:r w:rsidRPr="00074DDA">
        <w:rPr>
          <w:rFonts w:asciiTheme="majorHAnsi" w:hAnsiTheme="majorHAnsi" w:cs="Calibri"/>
          <w:bCs/>
          <w:iCs/>
          <w:color w:val="002060"/>
          <w:lang w:val="sr-Cyrl-RS"/>
        </w:rPr>
        <w:t>Институт</w:t>
      </w:r>
      <w:r w:rsidR="00B350B0" w:rsidRPr="00074DDA">
        <w:rPr>
          <w:rFonts w:asciiTheme="majorHAnsi" w:hAnsiTheme="majorHAnsi" w:cs="Calibri"/>
          <w:bCs/>
          <w:iCs/>
          <w:color w:val="002060"/>
          <w:lang w:val="sr-Cyrl-RS"/>
        </w:rPr>
        <w:t xml:space="preserve"> </w:t>
      </w:r>
      <w:r w:rsidR="00757383" w:rsidRPr="00074DDA">
        <w:rPr>
          <w:rFonts w:asciiTheme="majorHAnsi" w:hAnsiTheme="majorHAnsi" w:cs="Calibri"/>
          <w:bCs/>
          <w:iCs/>
          <w:color w:val="002060"/>
          <w:lang w:val="sr-Cyrl-RS"/>
        </w:rPr>
        <w:t xml:space="preserve">економских наука је регистрован код Привредног суда </w:t>
      </w:r>
      <w:r w:rsidRPr="00074DDA">
        <w:rPr>
          <w:rFonts w:asciiTheme="majorHAnsi" w:hAnsiTheme="majorHAnsi" w:cs="Calibri"/>
          <w:bCs/>
          <w:iCs/>
          <w:color w:val="002060"/>
          <w:lang w:val="sr-Cyrl-RS"/>
        </w:rPr>
        <w:t>у</w:t>
      </w:r>
      <w:r w:rsidR="00B350B0" w:rsidRPr="00074DDA">
        <w:rPr>
          <w:rFonts w:asciiTheme="majorHAnsi" w:hAnsiTheme="majorHAnsi" w:cs="Calibri"/>
          <w:bCs/>
          <w:iCs/>
          <w:color w:val="002060"/>
          <w:lang w:val="sr-Cyrl-RS"/>
        </w:rPr>
        <w:t xml:space="preserve"> </w:t>
      </w:r>
      <w:r w:rsidR="009442D7" w:rsidRPr="00074DDA">
        <w:rPr>
          <w:rFonts w:asciiTheme="majorHAnsi" w:hAnsiTheme="majorHAnsi" w:cs="Calibri"/>
          <w:bCs/>
          <w:iCs/>
          <w:color w:val="002060"/>
          <w:lang w:val="sr-Cyrl-RS"/>
        </w:rPr>
        <w:t>Београд</w:t>
      </w:r>
      <w:r w:rsidRPr="00074DDA">
        <w:rPr>
          <w:rFonts w:asciiTheme="majorHAnsi" w:hAnsiTheme="majorHAnsi" w:cs="Calibri"/>
          <w:bCs/>
          <w:iCs/>
          <w:color w:val="002060"/>
          <w:lang w:val="sr-Cyrl-RS"/>
        </w:rPr>
        <w:t>у</w:t>
      </w:r>
      <w:r w:rsidR="00B350B0" w:rsidRPr="00074DDA">
        <w:rPr>
          <w:rFonts w:asciiTheme="majorHAnsi" w:hAnsiTheme="majorHAnsi" w:cs="Calibri"/>
          <w:bCs/>
          <w:iCs/>
          <w:color w:val="002060"/>
          <w:lang w:val="sr-Cyrl-RS"/>
        </w:rPr>
        <w:t xml:space="preserve">, </w:t>
      </w:r>
      <w:r w:rsidR="00757383" w:rsidRPr="00074DDA">
        <w:rPr>
          <w:rFonts w:asciiTheme="majorHAnsi" w:hAnsiTheme="majorHAnsi" w:cs="Calibri"/>
          <w:bCs/>
          <w:iCs/>
          <w:color w:val="002060"/>
          <w:lang w:val="sr-Cyrl-RS"/>
        </w:rPr>
        <w:t xml:space="preserve">према Решењу број </w:t>
      </w:r>
      <w:r w:rsidR="00B350B0" w:rsidRPr="00074DDA">
        <w:rPr>
          <w:rFonts w:asciiTheme="majorHAnsi" w:hAnsiTheme="majorHAnsi" w:cs="Calibri"/>
          <w:bCs/>
          <w:iCs/>
          <w:color w:val="002060"/>
          <w:lang w:val="sr-Cyrl-RS"/>
        </w:rPr>
        <w:t>1.</w:t>
      </w:r>
      <w:r w:rsidRPr="00074DDA">
        <w:rPr>
          <w:rFonts w:asciiTheme="majorHAnsi" w:hAnsiTheme="majorHAnsi" w:cs="Calibri"/>
          <w:bCs/>
          <w:iCs/>
          <w:color w:val="002060"/>
          <w:lang w:val="sr-Cyrl-RS"/>
        </w:rPr>
        <w:t xml:space="preserve"> Фи</w:t>
      </w:r>
      <w:r w:rsidR="00B350B0" w:rsidRPr="00074DDA">
        <w:rPr>
          <w:rFonts w:asciiTheme="majorHAnsi" w:hAnsiTheme="majorHAnsi" w:cs="Calibri"/>
          <w:bCs/>
          <w:iCs/>
          <w:color w:val="002060"/>
          <w:lang w:val="sr-Cyrl-RS"/>
        </w:rPr>
        <w:t xml:space="preserve">-323/2011, </w:t>
      </w:r>
      <w:r w:rsidR="00757383" w:rsidRPr="00074DDA">
        <w:rPr>
          <w:rFonts w:asciiTheme="majorHAnsi" w:hAnsiTheme="majorHAnsi" w:cs="Calibri"/>
          <w:bCs/>
          <w:iCs/>
          <w:color w:val="002060"/>
          <w:lang w:val="sr-Cyrl-RS"/>
        </w:rPr>
        <w:t xml:space="preserve">од </w:t>
      </w:r>
      <w:r w:rsidR="00B350B0" w:rsidRPr="00074DDA">
        <w:rPr>
          <w:rFonts w:asciiTheme="majorHAnsi" w:hAnsiTheme="majorHAnsi" w:cs="Calibri"/>
          <w:bCs/>
          <w:iCs/>
          <w:color w:val="002060"/>
          <w:lang w:val="sr-Cyrl-RS"/>
        </w:rPr>
        <w:t xml:space="preserve">02.06.2011. </w:t>
      </w:r>
      <w:r w:rsidR="00757383" w:rsidRPr="00074DDA">
        <w:rPr>
          <w:rFonts w:asciiTheme="majorHAnsi" w:hAnsiTheme="majorHAnsi" w:cs="Calibri"/>
          <w:bCs/>
          <w:iCs/>
          <w:color w:val="002060"/>
          <w:lang w:val="sr-Cyrl-RS"/>
        </w:rPr>
        <w:t xml:space="preserve">године и уписан у регистарски уложак број </w:t>
      </w:r>
      <w:r w:rsidR="00B350B0" w:rsidRPr="00074DDA">
        <w:rPr>
          <w:rFonts w:asciiTheme="majorHAnsi" w:hAnsiTheme="majorHAnsi" w:cs="Calibri"/>
          <w:bCs/>
          <w:iCs/>
          <w:color w:val="002060"/>
          <w:lang w:val="sr-Cyrl-RS"/>
        </w:rPr>
        <w:t>1-</w:t>
      </w:r>
      <w:r w:rsidR="00B826FC" w:rsidRPr="00074DDA">
        <w:rPr>
          <w:rFonts w:asciiTheme="majorHAnsi" w:hAnsiTheme="majorHAnsi" w:cs="Calibri"/>
          <w:bCs/>
          <w:iCs/>
          <w:color w:val="002060"/>
          <w:lang w:val="sr-Cyrl-RS"/>
        </w:rPr>
        <w:t>967</w:t>
      </w:r>
      <w:r w:rsidR="00B350B0" w:rsidRPr="00074DDA">
        <w:rPr>
          <w:rFonts w:asciiTheme="majorHAnsi" w:hAnsiTheme="majorHAnsi" w:cs="Calibri"/>
          <w:bCs/>
          <w:iCs/>
          <w:color w:val="002060"/>
          <w:lang w:val="sr-Cyrl-RS"/>
        </w:rPr>
        <w:t xml:space="preserve">-00. </w:t>
      </w:r>
    </w:p>
    <w:p w14:paraId="7746D141" w14:textId="77777777" w:rsidR="00664D77" w:rsidRPr="00074DDA" w:rsidRDefault="00664D77" w:rsidP="003453D6">
      <w:pPr>
        <w:pStyle w:val="Pasussalistom"/>
        <w:tabs>
          <w:tab w:val="left" w:pos="0"/>
          <w:tab w:val="left" w:pos="567"/>
        </w:tabs>
        <w:ind w:left="0"/>
        <w:rPr>
          <w:rFonts w:asciiTheme="majorHAnsi" w:hAnsiTheme="majorHAnsi" w:cs="Calibri"/>
          <w:bCs/>
          <w:iCs/>
          <w:color w:val="002060"/>
          <w:lang w:val="sr-Cyrl-RS"/>
        </w:rPr>
      </w:pPr>
    </w:p>
    <w:p w14:paraId="72D692D6" w14:textId="64BCE45B" w:rsidR="00B350B0" w:rsidRPr="00074DDA" w:rsidRDefault="007F3646" w:rsidP="003453D6">
      <w:pPr>
        <w:tabs>
          <w:tab w:val="left" w:pos="0"/>
          <w:tab w:val="left" w:pos="567"/>
        </w:tabs>
        <w:overflowPunct w:val="0"/>
        <w:autoSpaceDE w:val="0"/>
        <w:autoSpaceDN w:val="0"/>
        <w:adjustRightInd w:val="0"/>
        <w:jc w:val="both"/>
        <w:rPr>
          <w:rFonts w:asciiTheme="majorHAnsi" w:hAnsiTheme="majorHAnsi" w:cs="Calibri"/>
          <w:color w:val="002060"/>
          <w:lang w:val="sr-Cyrl-RS"/>
        </w:rPr>
      </w:pPr>
      <w:r w:rsidRPr="00074DDA">
        <w:rPr>
          <w:rFonts w:asciiTheme="majorHAnsi" w:hAnsiTheme="majorHAnsi" w:cs="Calibri"/>
          <w:bCs/>
          <w:iCs/>
          <w:color w:val="002060"/>
          <w:lang w:val="sr-Cyrl-RS"/>
        </w:rPr>
        <w:t xml:space="preserve">Оснивач Института </w:t>
      </w:r>
      <w:r w:rsidR="00863FB0" w:rsidRPr="00074DDA">
        <w:rPr>
          <w:rFonts w:asciiTheme="majorHAnsi" w:hAnsiTheme="majorHAnsi" w:cs="Calibri"/>
          <w:bCs/>
          <w:iCs/>
          <w:color w:val="002060"/>
          <w:lang w:val="sr-Cyrl-RS"/>
        </w:rPr>
        <w:t>економских наука је Република Србија. ИЕН послује средствима у државној својини</w:t>
      </w:r>
      <w:r w:rsidR="00B350B0" w:rsidRPr="00074DDA">
        <w:rPr>
          <w:rFonts w:asciiTheme="majorHAnsi" w:hAnsiTheme="majorHAnsi" w:cs="Calibri"/>
          <w:bCs/>
          <w:iCs/>
          <w:color w:val="002060"/>
          <w:lang w:val="sr-Cyrl-RS"/>
        </w:rPr>
        <w:t xml:space="preserve">, </w:t>
      </w:r>
      <w:r w:rsidR="00863FB0" w:rsidRPr="00074DDA">
        <w:rPr>
          <w:rFonts w:asciiTheme="majorHAnsi" w:hAnsiTheme="majorHAnsi" w:cs="Calibri"/>
          <w:bCs/>
          <w:iCs/>
          <w:color w:val="002060"/>
          <w:lang w:val="sr-Cyrl-RS"/>
        </w:rPr>
        <w:t>користи непокретности и друга средства у складу са Законом којим се уређују средства у својини Републике. Основни подаци о ИЕН су:</w:t>
      </w:r>
    </w:p>
    <w:p w14:paraId="2CCC0F0F" w14:textId="77777777" w:rsidR="00B350B0" w:rsidRPr="00074DDA" w:rsidRDefault="00B350B0" w:rsidP="003453D6">
      <w:pPr>
        <w:tabs>
          <w:tab w:val="left" w:pos="0"/>
          <w:tab w:val="left" w:pos="193"/>
          <w:tab w:val="left" w:pos="567"/>
        </w:tabs>
        <w:overflowPunct w:val="0"/>
        <w:autoSpaceDE w:val="0"/>
        <w:autoSpaceDN w:val="0"/>
        <w:adjustRightInd w:val="0"/>
        <w:rPr>
          <w:rFonts w:asciiTheme="majorHAnsi" w:hAnsiTheme="majorHAnsi" w:cs="Calibri"/>
          <w:color w:val="002060"/>
          <w:lang w:val="sr-Cyrl-R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4960"/>
      </w:tblGrid>
      <w:tr w:rsidR="00074DDA" w:rsidRPr="00074DDA" w14:paraId="43755E57" w14:textId="77777777" w:rsidTr="008419BB">
        <w:tc>
          <w:tcPr>
            <w:tcW w:w="3998" w:type="dxa"/>
            <w:shd w:val="clear" w:color="auto" w:fill="auto"/>
            <w:vAlign w:val="center"/>
          </w:tcPr>
          <w:p w14:paraId="2B6A7AE8" w14:textId="77777777" w:rsidR="00B350B0" w:rsidRPr="00074DDA" w:rsidRDefault="00125AA4" w:rsidP="003453D6">
            <w:pPr>
              <w:outlineLvl w:val="0"/>
              <w:rPr>
                <w:rFonts w:asciiTheme="majorHAnsi" w:hAnsiTheme="majorHAnsi" w:cs="Calibri"/>
                <w:caps/>
                <w:color w:val="002060"/>
                <w:lang w:val="sr-Cyrl-RS"/>
              </w:rPr>
            </w:pPr>
            <w:r w:rsidRPr="00074DDA">
              <w:rPr>
                <w:rFonts w:asciiTheme="majorHAnsi" w:hAnsiTheme="majorHAnsi" w:cs="Calibri"/>
                <w:color w:val="002060"/>
                <w:lang w:val="sr-Cyrl-RS"/>
              </w:rPr>
              <w:t>Пун</w:t>
            </w:r>
            <w:r w:rsidR="00B350B0" w:rsidRPr="00074DDA">
              <w:rPr>
                <w:rFonts w:asciiTheme="majorHAnsi" w:hAnsiTheme="majorHAnsi" w:cs="Calibri"/>
                <w:color w:val="002060"/>
                <w:lang w:val="sr-Cyrl-RS"/>
              </w:rPr>
              <w:t xml:space="preserve"> </w:t>
            </w:r>
            <w:r w:rsidR="009442D7" w:rsidRPr="00074DDA">
              <w:rPr>
                <w:rFonts w:asciiTheme="majorHAnsi" w:hAnsiTheme="majorHAnsi" w:cs="Calibri"/>
                <w:color w:val="002060"/>
                <w:lang w:val="sr-Cyrl-RS"/>
              </w:rPr>
              <w:t>назив</w:t>
            </w:r>
            <w:r w:rsidR="00B350B0" w:rsidRPr="00074DDA">
              <w:rPr>
                <w:rFonts w:asciiTheme="majorHAnsi" w:hAnsiTheme="majorHAnsi" w:cs="Calibri"/>
                <w:color w:val="002060"/>
                <w:lang w:val="sr-Cyrl-RS"/>
              </w:rPr>
              <w:t>:</w:t>
            </w:r>
          </w:p>
        </w:tc>
        <w:tc>
          <w:tcPr>
            <w:tcW w:w="4960" w:type="dxa"/>
            <w:shd w:val="clear" w:color="auto" w:fill="auto"/>
          </w:tcPr>
          <w:p w14:paraId="2EF9E28F" w14:textId="77777777" w:rsidR="00B350B0" w:rsidRPr="00074DDA" w:rsidRDefault="009442D7" w:rsidP="003453D6">
            <w:pPr>
              <w:ind w:left="141"/>
              <w:outlineLvl w:val="0"/>
              <w:rPr>
                <w:rFonts w:asciiTheme="majorHAnsi" w:hAnsiTheme="majorHAnsi" w:cs="Calibri"/>
                <w:color w:val="002060"/>
                <w:lang w:val="sr-Cyrl-RS"/>
              </w:rPr>
            </w:pPr>
            <w:r w:rsidRPr="00074DDA">
              <w:rPr>
                <w:rFonts w:asciiTheme="majorHAnsi" w:hAnsiTheme="majorHAnsi" w:cs="Calibri"/>
                <w:color w:val="002060"/>
                <w:lang w:val="sr-Cyrl-RS"/>
              </w:rPr>
              <w:t>Институт економских наука, Београд</w:t>
            </w:r>
          </w:p>
        </w:tc>
      </w:tr>
      <w:tr w:rsidR="00074DDA" w:rsidRPr="00074DDA" w14:paraId="55A58B38" w14:textId="77777777" w:rsidTr="008419BB">
        <w:tc>
          <w:tcPr>
            <w:tcW w:w="3998" w:type="dxa"/>
            <w:shd w:val="clear" w:color="auto" w:fill="auto"/>
            <w:vAlign w:val="center"/>
          </w:tcPr>
          <w:p w14:paraId="08B11A02" w14:textId="77777777" w:rsidR="00B350B0" w:rsidRPr="00074DDA" w:rsidRDefault="009442D7" w:rsidP="003453D6">
            <w:pPr>
              <w:rPr>
                <w:rFonts w:asciiTheme="majorHAnsi" w:hAnsiTheme="majorHAnsi" w:cs="Calibri"/>
                <w:caps/>
                <w:color w:val="002060"/>
                <w:lang w:val="sr-Cyrl-RS"/>
              </w:rPr>
            </w:pPr>
            <w:r w:rsidRPr="00074DDA">
              <w:rPr>
                <w:rFonts w:asciiTheme="majorHAnsi" w:hAnsiTheme="majorHAnsi" w:cs="Calibri"/>
                <w:color w:val="002060"/>
                <w:lang w:val="sr-Cyrl-RS"/>
              </w:rPr>
              <w:t>Адреса:</w:t>
            </w:r>
          </w:p>
        </w:tc>
        <w:tc>
          <w:tcPr>
            <w:tcW w:w="4960" w:type="dxa"/>
            <w:shd w:val="clear" w:color="auto" w:fill="auto"/>
          </w:tcPr>
          <w:p w14:paraId="0D3F6F82" w14:textId="77777777" w:rsidR="00B350B0" w:rsidRPr="00074DDA" w:rsidRDefault="009442D7" w:rsidP="003453D6">
            <w:pPr>
              <w:ind w:left="141"/>
              <w:outlineLvl w:val="0"/>
              <w:rPr>
                <w:rFonts w:asciiTheme="majorHAnsi" w:hAnsiTheme="majorHAnsi" w:cs="Calibri"/>
                <w:color w:val="002060"/>
                <w:lang w:val="sr-Cyrl-RS"/>
              </w:rPr>
            </w:pPr>
            <w:r w:rsidRPr="00074DDA">
              <w:rPr>
                <w:rFonts w:asciiTheme="majorHAnsi" w:hAnsiTheme="majorHAnsi" w:cs="Calibri"/>
                <w:color w:val="002060"/>
                <w:lang w:val="sr-Cyrl-RS"/>
              </w:rPr>
              <w:t>Змај Јовина 12, 11000 Београд</w:t>
            </w:r>
          </w:p>
        </w:tc>
      </w:tr>
      <w:tr w:rsidR="00074DDA" w:rsidRPr="00074DDA" w14:paraId="49F52DDE" w14:textId="77777777" w:rsidTr="008419BB">
        <w:tc>
          <w:tcPr>
            <w:tcW w:w="3998" w:type="dxa"/>
            <w:shd w:val="clear" w:color="auto" w:fill="auto"/>
            <w:vAlign w:val="center"/>
          </w:tcPr>
          <w:p w14:paraId="4ADAB7A3" w14:textId="77777777" w:rsidR="00B350B0" w:rsidRPr="00074DDA" w:rsidRDefault="009442D7" w:rsidP="003453D6">
            <w:pPr>
              <w:rPr>
                <w:rFonts w:asciiTheme="majorHAnsi" w:hAnsiTheme="majorHAnsi" w:cs="Calibri"/>
                <w:caps/>
                <w:color w:val="002060"/>
                <w:lang w:val="sr-Cyrl-RS"/>
              </w:rPr>
            </w:pPr>
            <w:r w:rsidRPr="00074DDA">
              <w:rPr>
                <w:rFonts w:asciiTheme="majorHAnsi" w:hAnsiTheme="majorHAnsi" w:cs="Calibri"/>
                <w:color w:val="002060"/>
                <w:lang w:val="sr-Cyrl-RS"/>
              </w:rPr>
              <w:t>Облик организовања</w:t>
            </w:r>
          </w:p>
        </w:tc>
        <w:tc>
          <w:tcPr>
            <w:tcW w:w="4960" w:type="dxa"/>
            <w:shd w:val="clear" w:color="auto" w:fill="auto"/>
          </w:tcPr>
          <w:p w14:paraId="43C3CF51" w14:textId="77777777" w:rsidR="00B350B0" w:rsidRPr="00074DDA" w:rsidRDefault="009442D7" w:rsidP="003453D6">
            <w:pPr>
              <w:ind w:left="141"/>
              <w:outlineLvl w:val="0"/>
              <w:rPr>
                <w:rFonts w:asciiTheme="majorHAnsi" w:hAnsiTheme="majorHAnsi" w:cs="Calibri"/>
                <w:color w:val="002060"/>
                <w:lang w:val="sr-Cyrl-RS"/>
              </w:rPr>
            </w:pPr>
            <w:r w:rsidRPr="00074DDA">
              <w:rPr>
                <w:rFonts w:asciiTheme="majorHAnsi" w:hAnsiTheme="majorHAnsi" w:cs="Calibri"/>
                <w:color w:val="002060"/>
                <w:lang w:val="sr-Cyrl-RS"/>
              </w:rPr>
              <w:t>Установа</w:t>
            </w:r>
          </w:p>
        </w:tc>
      </w:tr>
      <w:tr w:rsidR="00074DDA" w:rsidRPr="00074DDA" w14:paraId="642E4670" w14:textId="77777777" w:rsidTr="008419BB">
        <w:tc>
          <w:tcPr>
            <w:tcW w:w="3998" w:type="dxa"/>
            <w:shd w:val="clear" w:color="auto" w:fill="auto"/>
            <w:vAlign w:val="center"/>
          </w:tcPr>
          <w:p w14:paraId="5DED7683" w14:textId="77777777" w:rsidR="00B350B0" w:rsidRPr="00074DDA" w:rsidRDefault="009442D7" w:rsidP="003453D6">
            <w:pPr>
              <w:rPr>
                <w:rFonts w:asciiTheme="majorHAnsi" w:hAnsiTheme="majorHAnsi" w:cs="Calibri"/>
                <w:caps/>
                <w:color w:val="002060"/>
                <w:lang w:val="sr-Cyrl-RS"/>
              </w:rPr>
            </w:pPr>
            <w:r w:rsidRPr="00074DDA">
              <w:rPr>
                <w:rFonts w:asciiTheme="majorHAnsi" w:hAnsiTheme="majorHAnsi" w:cs="Calibri"/>
                <w:color w:val="002060"/>
                <w:lang w:val="sr-Cyrl-RS"/>
              </w:rPr>
              <w:t>Облик својине:</w:t>
            </w:r>
          </w:p>
        </w:tc>
        <w:tc>
          <w:tcPr>
            <w:tcW w:w="4960" w:type="dxa"/>
            <w:shd w:val="clear" w:color="auto" w:fill="auto"/>
          </w:tcPr>
          <w:p w14:paraId="79E869C3" w14:textId="77777777" w:rsidR="00B350B0" w:rsidRPr="00074DDA" w:rsidRDefault="009442D7" w:rsidP="003453D6">
            <w:pPr>
              <w:ind w:left="141"/>
              <w:outlineLvl w:val="0"/>
              <w:rPr>
                <w:rFonts w:asciiTheme="majorHAnsi" w:hAnsiTheme="majorHAnsi" w:cs="Calibri"/>
                <w:color w:val="002060"/>
                <w:lang w:val="sr-Cyrl-RS"/>
              </w:rPr>
            </w:pPr>
            <w:r w:rsidRPr="00074DDA">
              <w:rPr>
                <w:rFonts w:asciiTheme="majorHAnsi" w:hAnsiTheme="majorHAnsi" w:cs="Calibri"/>
                <w:color w:val="002060"/>
                <w:lang w:val="sr-Cyrl-RS"/>
              </w:rPr>
              <w:t>Државна</w:t>
            </w:r>
          </w:p>
        </w:tc>
      </w:tr>
      <w:tr w:rsidR="00074DDA" w:rsidRPr="00074DDA" w14:paraId="7CB7F9F1" w14:textId="77777777" w:rsidTr="008419BB">
        <w:tc>
          <w:tcPr>
            <w:tcW w:w="3998" w:type="dxa"/>
            <w:shd w:val="clear" w:color="auto" w:fill="auto"/>
            <w:vAlign w:val="center"/>
          </w:tcPr>
          <w:p w14:paraId="5E512667" w14:textId="77777777" w:rsidR="00B350B0" w:rsidRPr="00074DDA" w:rsidRDefault="009442D7" w:rsidP="003453D6">
            <w:pPr>
              <w:rPr>
                <w:rFonts w:asciiTheme="majorHAnsi" w:hAnsiTheme="majorHAnsi" w:cs="Calibri"/>
                <w:caps/>
                <w:color w:val="002060"/>
                <w:lang w:val="sr-Cyrl-RS"/>
              </w:rPr>
            </w:pPr>
            <w:r w:rsidRPr="00074DDA">
              <w:rPr>
                <w:rFonts w:asciiTheme="majorHAnsi" w:hAnsiTheme="majorHAnsi" w:cs="Calibri"/>
                <w:color w:val="002060"/>
                <w:lang w:val="sr-Cyrl-RS"/>
              </w:rPr>
              <w:t>Број запослених:</w:t>
            </w:r>
          </w:p>
        </w:tc>
        <w:tc>
          <w:tcPr>
            <w:tcW w:w="4960" w:type="dxa"/>
            <w:shd w:val="clear" w:color="auto" w:fill="auto"/>
          </w:tcPr>
          <w:p w14:paraId="6A3B36F3" w14:textId="251FDA3C" w:rsidR="00B350B0" w:rsidRPr="0000621B" w:rsidRDefault="00A01E09" w:rsidP="003453D6">
            <w:pPr>
              <w:ind w:left="141"/>
              <w:rPr>
                <w:rFonts w:asciiTheme="majorHAnsi" w:hAnsiTheme="majorHAnsi" w:cs="Calibri"/>
                <w:color w:val="002060"/>
                <w:lang w:val="sr-Latn-RS"/>
              </w:rPr>
            </w:pPr>
            <w:r w:rsidRPr="00074DDA">
              <w:rPr>
                <w:rFonts w:asciiTheme="majorHAnsi" w:hAnsiTheme="majorHAnsi" w:cs="Calibri"/>
                <w:color w:val="002060"/>
                <w:lang w:val="sr-Cyrl-RS"/>
              </w:rPr>
              <w:t>4</w:t>
            </w:r>
            <w:r w:rsidR="0000621B">
              <w:rPr>
                <w:rFonts w:asciiTheme="majorHAnsi" w:hAnsiTheme="majorHAnsi" w:cs="Calibri"/>
                <w:color w:val="002060"/>
                <w:lang w:val="sr-Latn-RS"/>
              </w:rPr>
              <w:t>9</w:t>
            </w:r>
          </w:p>
        </w:tc>
      </w:tr>
      <w:tr w:rsidR="00074DDA" w:rsidRPr="00074DDA" w14:paraId="4DF1B6AA" w14:textId="77777777" w:rsidTr="008419BB">
        <w:tc>
          <w:tcPr>
            <w:tcW w:w="3998" w:type="dxa"/>
            <w:shd w:val="clear" w:color="auto" w:fill="auto"/>
            <w:vAlign w:val="center"/>
          </w:tcPr>
          <w:p w14:paraId="38FC8172" w14:textId="77777777" w:rsidR="00B350B0" w:rsidRPr="00074DDA" w:rsidRDefault="009442D7" w:rsidP="003453D6">
            <w:pPr>
              <w:rPr>
                <w:rFonts w:asciiTheme="majorHAnsi" w:hAnsiTheme="majorHAnsi" w:cs="Calibri"/>
                <w:caps/>
                <w:color w:val="002060"/>
                <w:lang w:val="sr-Cyrl-RS"/>
              </w:rPr>
            </w:pPr>
            <w:r w:rsidRPr="00074DDA">
              <w:rPr>
                <w:rFonts w:asciiTheme="majorHAnsi" w:hAnsiTheme="majorHAnsi" w:cs="Calibri"/>
                <w:color w:val="002060"/>
                <w:lang w:val="sr-Cyrl-RS"/>
              </w:rPr>
              <w:t>Матични број:</w:t>
            </w:r>
          </w:p>
        </w:tc>
        <w:tc>
          <w:tcPr>
            <w:tcW w:w="4960" w:type="dxa"/>
            <w:shd w:val="clear" w:color="auto" w:fill="auto"/>
          </w:tcPr>
          <w:p w14:paraId="49FEC5A9" w14:textId="77777777" w:rsidR="00B350B0" w:rsidRPr="00074DDA" w:rsidRDefault="00B350B0" w:rsidP="003453D6">
            <w:pPr>
              <w:ind w:left="141"/>
              <w:rPr>
                <w:rFonts w:asciiTheme="majorHAnsi" w:hAnsiTheme="majorHAnsi" w:cs="Calibri"/>
                <w:color w:val="002060"/>
                <w:lang w:val="sr-Cyrl-RS"/>
              </w:rPr>
            </w:pPr>
            <w:r w:rsidRPr="00074DDA">
              <w:rPr>
                <w:rFonts w:asciiTheme="majorHAnsi" w:hAnsiTheme="majorHAnsi" w:cs="Calibri"/>
                <w:color w:val="002060"/>
                <w:lang w:val="sr-Cyrl-RS"/>
              </w:rPr>
              <w:t>07041144</w:t>
            </w:r>
          </w:p>
        </w:tc>
      </w:tr>
      <w:tr w:rsidR="00074DDA" w:rsidRPr="00074DDA" w14:paraId="06DD2E4C" w14:textId="77777777" w:rsidTr="008419BB">
        <w:tc>
          <w:tcPr>
            <w:tcW w:w="3998" w:type="dxa"/>
            <w:shd w:val="clear" w:color="auto" w:fill="auto"/>
            <w:vAlign w:val="center"/>
          </w:tcPr>
          <w:p w14:paraId="4CF98288" w14:textId="77777777" w:rsidR="00B350B0" w:rsidRPr="00074DDA" w:rsidRDefault="009442D7" w:rsidP="003453D6">
            <w:pPr>
              <w:rPr>
                <w:rFonts w:asciiTheme="majorHAnsi" w:hAnsiTheme="majorHAnsi" w:cs="Calibri"/>
                <w:caps/>
                <w:color w:val="002060"/>
                <w:lang w:val="sr-Cyrl-RS"/>
              </w:rPr>
            </w:pPr>
            <w:r w:rsidRPr="00074DDA">
              <w:rPr>
                <w:rFonts w:asciiTheme="majorHAnsi" w:hAnsiTheme="majorHAnsi" w:cs="Calibri"/>
                <w:color w:val="002060"/>
                <w:lang w:val="sr-Cyrl-RS"/>
              </w:rPr>
              <w:t>Порески број:</w:t>
            </w:r>
          </w:p>
        </w:tc>
        <w:tc>
          <w:tcPr>
            <w:tcW w:w="4960" w:type="dxa"/>
            <w:shd w:val="clear" w:color="auto" w:fill="auto"/>
          </w:tcPr>
          <w:p w14:paraId="1B116F07" w14:textId="77777777" w:rsidR="00B350B0" w:rsidRPr="00074DDA" w:rsidRDefault="00B350B0" w:rsidP="003453D6">
            <w:pPr>
              <w:ind w:left="141"/>
              <w:rPr>
                <w:rFonts w:asciiTheme="majorHAnsi" w:hAnsiTheme="majorHAnsi" w:cs="Calibri"/>
                <w:color w:val="002060"/>
                <w:lang w:val="sr-Cyrl-RS"/>
              </w:rPr>
            </w:pPr>
            <w:r w:rsidRPr="00074DDA">
              <w:rPr>
                <w:rFonts w:asciiTheme="majorHAnsi" w:hAnsiTheme="majorHAnsi" w:cs="Calibri"/>
                <w:color w:val="002060"/>
                <w:lang w:val="sr-Cyrl-RS"/>
              </w:rPr>
              <w:t>100039204</w:t>
            </w:r>
          </w:p>
        </w:tc>
      </w:tr>
      <w:tr w:rsidR="00074DDA" w:rsidRPr="00074DDA" w14:paraId="48FB8C94" w14:textId="77777777" w:rsidTr="008419BB">
        <w:tc>
          <w:tcPr>
            <w:tcW w:w="3998" w:type="dxa"/>
            <w:shd w:val="clear" w:color="auto" w:fill="auto"/>
            <w:vAlign w:val="center"/>
          </w:tcPr>
          <w:p w14:paraId="6E45C969" w14:textId="77777777" w:rsidR="00B350B0" w:rsidRPr="00074DDA" w:rsidRDefault="009442D7" w:rsidP="003453D6">
            <w:pPr>
              <w:rPr>
                <w:rFonts w:asciiTheme="majorHAnsi" w:hAnsiTheme="majorHAnsi" w:cs="Calibri"/>
                <w:caps/>
                <w:color w:val="002060"/>
                <w:lang w:val="sr-Cyrl-RS"/>
              </w:rPr>
            </w:pPr>
            <w:r w:rsidRPr="00074DDA">
              <w:rPr>
                <w:rFonts w:asciiTheme="majorHAnsi" w:hAnsiTheme="majorHAnsi" w:cs="Calibri"/>
                <w:color w:val="002060"/>
                <w:lang w:val="sr-Cyrl-RS"/>
              </w:rPr>
              <w:t>Шифра основне делатности:</w:t>
            </w:r>
          </w:p>
        </w:tc>
        <w:tc>
          <w:tcPr>
            <w:tcW w:w="4960" w:type="dxa"/>
            <w:shd w:val="clear" w:color="auto" w:fill="auto"/>
          </w:tcPr>
          <w:p w14:paraId="064CBD01" w14:textId="77777777" w:rsidR="00B350B0" w:rsidRPr="00074DDA" w:rsidRDefault="00B350B0" w:rsidP="003453D6">
            <w:pPr>
              <w:ind w:left="141"/>
              <w:rPr>
                <w:rFonts w:asciiTheme="majorHAnsi" w:hAnsiTheme="majorHAnsi" w:cs="Calibri"/>
                <w:color w:val="002060"/>
                <w:lang w:val="sr-Cyrl-RS"/>
              </w:rPr>
            </w:pPr>
            <w:r w:rsidRPr="00074DDA">
              <w:rPr>
                <w:rFonts w:asciiTheme="majorHAnsi" w:hAnsiTheme="majorHAnsi" w:cs="Calibri"/>
                <w:color w:val="002060"/>
                <w:lang w:val="sr-Cyrl-RS"/>
              </w:rPr>
              <w:t>73201</w:t>
            </w:r>
          </w:p>
        </w:tc>
      </w:tr>
      <w:tr w:rsidR="00074DDA" w:rsidRPr="003B14BD" w14:paraId="59447C3C" w14:textId="77777777" w:rsidTr="008419BB">
        <w:tc>
          <w:tcPr>
            <w:tcW w:w="3998" w:type="dxa"/>
            <w:shd w:val="clear" w:color="auto" w:fill="auto"/>
            <w:vAlign w:val="center"/>
          </w:tcPr>
          <w:p w14:paraId="754CF2F6" w14:textId="77777777" w:rsidR="00B350B0" w:rsidRPr="00074DDA" w:rsidRDefault="009442D7" w:rsidP="003453D6">
            <w:pPr>
              <w:rPr>
                <w:rFonts w:asciiTheme="majorHAnsi" w:hAnsiTheme="majorHAnsi" w:cs="Calibri"/>
                <w:caps/>
                <w:color w:val="002060"/>
                <w:lang w:val="sr-Cyrl-RS"/>
              </w:rPr>
            </w:pPr>
            <w:r w:rsidRPr="00074DDA">
              <w:rPr>
                <w:rFonts w:asciiTheme="majorHAnsi" w:hAnsiTheme="majorHAnsi" w:cs="Calibri"/>
                <w:color w:val="002060"/>
                <w:lang w:val="sr-Cyrl-RS"/>
              </w:rPr>
              <w:t>Електронска адреса:</w:t>
            </w:r>
          </w:p>
        </w:tc>
        <w:tc>
          <w:tcPr>
            <w:tcW w:w="4960" w:type="dxa"/>
            <w:shd w:val="clear" w:color="auto" w:fill="auto"/>
          </w:tcPr>
          <w:p w14:paraId="2411C878" w14:textId="57FF0B67" w:rsidR="00B350B0" w:rsidRPr="00074DDA" w:rsidRDefault="00B350B0" w:rsidP="003453D6">
            <w:pPr>
              <w:ind w:left="141"/>
              <w:rPr>
                <w:rFonts w:asciiTheme="majorHAnsi" w:hAnsiTheme="majorHAnsi" w:cs="Calibri"/>
                <w:color w:val="002060"/>
                <w:lang w:val="sr-Cyrl-RS"/>
              </w:rPr>
            </w:pPr>
            <w:hyperlink r:id="rId9" w:history="1">
              <w:r w:rsidRPr="00074DDA">
                <w:rPr>
                  <w:rStyle w:val="Hiperveza"/>
                  <w:rFonts w:asciiTheme="majorHAnsi" w:hAnsiTheme="majorHAnsi" w:cs="Calibri"/>
                  <w:color w:val="002060"/>
                  <w:u w:val="none"/>
                  <w:lang w:val="sr-Cyrl-RS"/>
                </w:rPr>
                <w:t>office@ien.bg.ac.rs</w:t>
              </w:r>
            </w:hyperlink>
          </w:p>
        </w:tc>
      </w:tr>
      <w:tr w:rsidR="00074DDA" w:rsidRPr="003B14BD" w14:paraId="783A6385" w14:textId="77777777" w:rsidTr="008419BB">
        <w:tc>
          <w:tcPr>
            <w:tcW w:w="3998" w:type="dxa"/>
            <w:shd w:val="clear" w:color="auto" w:fill="auto"/>
            <w:vAlign w:val="center"/>
          </w:tcPr>
          <w:p w14:paraId="335EDF11" w14:textId="77777777" w:rsidR="002413BF" w:rsidRPr="00074DDA" w:rsidRDefault="002413BF" w:rsidP="003453D6">
            <w:pPr>
              <w:rPr>
                <w:rFonts w:asciiTheme="majorHAnsi" w:hAnsiTheme="majorHAnsi" w:cs="Calibri"/>
                <w:caps/>
                <w:color w:val="002060"/>
                <w:lang w:val="sr-Cyrl-RS"/>
              </w:rPr>
            </w:pPr>
            <w:r w:rsidRPr="00074DDA">
              <w:rPr>
                <w:rFonts w:asciiTheme="majorHAnsi" w:hAnsiTheme="majorHAnsi" w:cs="Calibri"/>
                <w:color w:val="002060"/>
                <w:lang w:val="sr-Cyrl-RS"/>
              </w:rPr>
              <w:t>Сајт:</w:t>
            </w:r>
          </w:p>
        </w:tc>
        <w:tc>
          <w:tcPr>
            <w:tcW w:w="4960" w:type="dxa"/>
            <w:shd w:val="clear" w:color="auto" w:fill="auto"/>
          </w:tcPr>
          <w:p w14:paraId="59A05DC6" w14:textId="6E654F13" w:rsidR="00B350B0" w:rsidRPr="00074DDA" w:rsidRDefault="00B350B0" w:rsidP="003453D6">
            <w:pPr>
              <w:ind w:left="141"/>
              <w:rPr>
                <w:rFonts w:asciiTheme="majorHAnsi" w:hAnsiTheme="majorHAnsi" w:cs="Calibri"/>
                <w:color w:val="002060"/>
                <w:lang w:val="sr-Cyrl-RS"/>
              </w:rPr>
            </w:pPr>
            <w:hyperlink r:id="rId10" w:history="1">
              <w:r w:rsidRPr="00074DDA">
                <w:rPr>
                  <w:rStyle w:val="Hiperveza"/>
                  <w:rFonts w:asciiTheme="majorHAnsi" w:hAnsiTheme="majorHAnsi" w:cs="Calibri"/>
                  <w:color w:val="002060"/>
                  <w:u w:val="none"/>
                  <w:lang w:val="sr-Cyrl-RS"/>
                </w:rPr>
                <w:t>www.ien.bg.ac.rs</w:t>
              </w:r>
            </w:hyperlink>
          </w:p>
        </w:tc>
      </w:tr>
      <w:tr w:rsidR="00074DDA" w:rsidRPr="00074DDA" w14:paraId="76CF558F" w14:textId="77777777" w:rsidTr="008419BB">
        <w:tc>
          <w:tcPr>
            <w:tcW w:w="3998" w:type="dxa"/>
            <w:shd w:val="clear" w:color="auto" w:fill="auto"/>
            <w:vAlign w:val="center"/>
          </w:tcPr>
          <w:p w14:paraId="7308E96A" w14:textId="77777777" w:rsidR="00B350B0" w:rsidRPr="00074DDA" w:rsidRDefault="009442D7" w:rsidP="003453D6">
            <w:pPr>
              <w:rPr>
                <w:rFonts w:asciiTheme="majorHAnsi" w:hAnsiTheme="majorHAnsi" w:cs="Calibri"/>
                <w:caps/>
                <w:color w:val="002060"/>
                <w:lang w:val="sr-Cyrl-RS"/>
              </w:rPr>
            </w:pPr>
            <w:r w:rsidRPr="00074DDA">
              <w:rPr>
                <w:rFonts w:asciiTheme="majorHAnsi" w:hAnsiTheme="majorHAnsi" w:cs="Calibri"/>
                <w:color w:val="002060"/>
                <w:lang w:val="sr-Cyrl-RS"/>
              </w:rPr>
              <w:t>Телефон</w:t>
            </w:r>
            <w:r w:rsidR="00B350B0" w:rsidRPr="00074DDA">
              <w:rPr>
                <w:rFonts w:asciiTheme="majorHAnsi" w:hAnsiTheme="majorHAnsi" w:cs="Calibri"/>
                <w:color w:val="002060"/>
                <w:lang w:val="sr-Cyrl-RS"/>
              </w:rPr>
              <w:t>:</w:t>
            </w:r>
          </w:p>
        </w:tc>
        <w:tc>
          <w:tcPr>
            <w:tcW w:w="4960" w:type="dxa"/>
            <w:shd w:val="clear" w:color="auto" w:fill="auto"/>
          </w:tcPr>
          <w:p w14:paraId="37EF6A57" w14:textId="74C13BD4" w:rsidR="00B350B0" w:rsidRPr="00074DDA" w:rsidRDefault="00B350B0" w:rsidP="003453D6">
            <w:pPr>
              <w:ind w:left="141"/>
              <w:rPr>
                <w:rFonts w:asciiTheme="majorHAnsi" w:hAnsiTheme="majorHAnsi" w:cs="Calibri"/>
                <w:color w:val="002060"/>
                <w:lang w:val="sr-Cyrl-RS"/>
              </w:rPr>
            </w:pPr>
            <w:r w:rsidRPr="00074DDA">
              <w:rPr>
                <w:rFonts w:asciiTheme="majorHAnsi" w:hAnsiTheme="majorHAnsi" w:cs="Calibri"/>
                <w:color w:val="002060"/>
                <w:lang w:val="sr-Cyrl-RS"/>
              </w:rPr>
              <w:t>+381 11 26 23 055</w:t>
            </w:r>
          </w:p>
        </w:tc>
      </w:tr>
      <w:tr w:rsidR="00074DDA" w:rsidRPr="00074DDA" w14:paraId="74CD1E5E" w14:textId="77777777" w:rsidTr="008419BB">
        <w:tc>
          <w:tcPr>
            <w:tcW w:w="3998" w:type="dxa"/>
            <w:shd w:val="clear" w:color="auto" w:fill="auto"/>
            <w:vAlign w:val="center"/>
          </w:tcPr>
          <w:p w14:paraId="08117853" w14:textId="77777777" w:rsidR="00B350B0" w:rsidRPr="00074DDA" w:rsidRDefault="009442D7" w:rsidP="003453D6">
            <w:pPr>
              <w:rPr>
                <w:rFonts w:asciiTheme="majorHAnsi" w:hAnsiTheme="majorHAnsi" w:cs="Calibri"/>
                <w:color w:val="002060"/>
                <w:lang w:val="sr-Cyrl-RS"/>
              </w:rPr>
            </w:pPr>
            <w:r w:rsidRPr="00074DDA">
              <w:rPr>
                <w:rFonts w:asciiTheme="majorHAnsi" w:hAnsiTheme="majorHAnsi" w:cs="Calibri"/>
                <w:color w:val="002060"/>
                <w:lang w:val="sr-Cyrl-RS"/>
              </w:rPr>
              <w:t>Директор</w:t>
            </w:r>
            <w:r w:rsidR="00B350B0" w:rsidRPr="00074DDA">
              <w:rPr>
                <w:rFonts w:asciiTheme="majorHAnsi" w:hAnsiTheme="majorHAnsi" w:cs="Calibri"/>
                <w:color w:val="002060"/>
                <w:lang w:val="sr-Cyrl-RS"/>
              </w:rPr>
              <w:t>:</w:t>
            </w:r>
          </w:p>
        </w:tc>
        <w:tc>
          <w:tcPr>
            <w:tcW w:w="4960" w:type="dxa"/>
            <w:shd w:val="clear" w:color="auto" w:fill="auto"/>
          </w:tcPr>
          <w:p w14:paraId="2141CFC9" w14:textId="77777777" w:rsidR="00B350B0" w:rsidRPr="00074DDA" w:rsidRDefault="00125AA4" w:rsidP="003453D6">
            <w:pPr>
              <w:ind w:left="141"/>
              <w:rPr>
                <w:rFonts w:asciiTheme="majorHAnsi" w:hAnsiTheme="majorHAnsi" w:cs="Calibri"/>
                <w:color w:val="002060"/>
                <w:lang w:val="sr-Cyrl-RS"/>
              </w:rPr>
            </w:pPr>
            <w:r w:rsidRPr="00074DDA">
              <w:rPr>
                <w:rFonts w:asciiTheme="majorHAnsi" w:hAnsiTheme="majorHAnsi" w:cs="Calibri"/>
                <w:color w:val="002060"/>
                <w:lang w:val="sr-Cyrl-RS"/>
              </w:rPr>
              <w:t>др</w:t>
            </w:r>
            <w:r w:rsidR="00B350B0" w:rsidRPr="00074DDA">
              <w:rPr>
                <w:rFonts w:asciiTheme="majorHAnsi" w:hAnsiTheme="majorHAnsi" w:cs="Calibri"/>
                <w:color w:val="002060"/>
                <w:lang w:val="sr-Cyrl-RS"/>
              </w:rPr>
              <w:t xml:space="preserve"> </w:t>
            </w:r>
            <w:r w:rsidR="009442D7" w:rsidRPr="00074DDA">
              <w:rPr>
                <w:rFonts w:asciiTheme="majorHAnsi" w:hAnsiTheme="majorHAnsi" w:cs="Calibri"/>
                <w:color w:val="002060"/>
                <w:lang w:val="sr-Cyrl-RS"/>
              </w:rPr>
              <w:t xml:space="preserve">Јован </w:t>
            </w:r>
            <w:r w:rsidRPr="00074DDA">
              <w:rPr>
                <w:rFonts w:asciiTheme="majorHAnsi" w:hAnsiTheme="majorHAnsi" w:cs="Calibri"/>
                <w:color w:val="002060"/>
                <w:lang w:val="sr-Cyrl-RS"/>
              </w:rPr>
              <w:t>Зуб</w:t>
            </w:r>
            <w:r w:rsidR="00664D77" w:rsidRPr="00074DDA">
              <w:rPr>
                <w:rFonts w:asciiTheme="majorHAnsi" w:hAnsiTheme="majorHAnsi" w:cs="Calibri"/>
                <w:color w:val="002060"/>
                <w:lang w:val="sr-Cyrl-RS"/>
              </w:rPr>
              <w:t>o</w:t>
            </w:r>
            <w:r w:rsidRPr="00074DDA">
              <w:rPr>
                <w:rFonts w:asciiTheme="majorHAnsi" w:hAnsiTheme="majorHAnsi" w:cs="Calibri"/>
                <w:color w:val="002060"/>
                <w:lang w:val="sr-Cyrl-RS"/>
              </w:rPr>
              <w:t>вић</w:t>
            </w:r>
          </w:p>
        </w:tc>
      </w:tr>
      <w:tr w:rsidR="00E60AD4" w:rsidRPr="00074DDA" w14:paraId="0D245238" w14:textId="77777777" w:rsidTr="008419BB">
        <w:tc>
          <w:tcPr>
            <w:tcW w:w="3998" w:type="dxa"/>
            <w:shd w:val="clear" w:color="auto" w:fill="auto"/>
            <w:vAlign w:val="center"/>
          </w:tcPr>
          <w:p w14:paraId="7C12FFDE" w14:textId="77777777" w:rsidR="00B350B0" w:rsidRPr="00074DDA" w:rsidRDefault="009442D7" w:rsidP="003453D6">
            <w:pPr>
              <w:rPr>
                <w:rFonts w:asciiTheme="majorHAnsi" w:hAnsiTheme="majorHAnsi" w:cs="Calibri"/>
                <w:color w:val="002060"/>
                <w:lang w:val="sr-Cyrl-RS"/>
              </w:rPr>
            </w:pPr>
            <w:r w:rsidRPr="00074DDA">
              <w:rPr>
                <w:rFonts w:asciiTheme="majorHAnsi" w:hAnsiTheme="majorHAnsi" w:cs="Calibri"/>
                <w:color w:val="002060"/>
                <w:lang w:val="sr-Cyrl-RS"/>
              </w:rPr>
              <w:t>Година оснивања</w:t>
            </w:r>
            <w:r w:rsidR="00B350B0" w:rsidRPr="00074DDA">
              <w:rPr>
                <w:rFonts w:asciiTheme="majorHAnsi" w:hAnsiTheme="majorHAnsi" w:cs="Calibri"/>
                <w:color w:val="002060"/>
                <w:lang w:val="sr-Cyrl-RS"/>
              </w:rPr>
              <w:t>:</w:t>
            </w:r>
          </w:p>
        </w:tc>
        <w:tc>
          <w:tcPr>
            <w:tcW w:w="4960" w:type="dxa"/>
            <w:shd w:val="clear" w:color="auto" w:fill="auto"/>
          </w:tcPr>
          <w:p w14:paraId="7FEEF46F" w14:textId="77777777" w:rsidR="00B350B0" w:rsidRPr="00074DDA" w:rsidRDefault="00B350B0" w:rsidP="003453D6">
            <w:pPr>
              <w:ind w:left="141"/>
              <w:rPr>
                <w:rFonts w:asciiTheme="majorHAnsi" w:hAnsiTheme="majorHAnsi" w:cs="Calibri"/>
                <w:color w:val="002060"/>
                <w:lang w:val="sr-Cyrl-RS"/>
              </w:rPr>
            </w:pPr>
            <w:r w:rsidRPr="00074DDA">
              <w:rPr>
                <w:rFonts w:asciiTheme="majorHAnsi" w:hAnsiTheme="majorHAnsi" w:cs="Calibri"/>
                <w:color w:val="002060"/>
                <w:lang w:val="sr-Cyrl-RS"/>
              </w:rPr>
              <w:t>1958.</w:t>
            </w:r>
          </w:p>
        </w:tc>
      </w:tr>
    </w:tbl>
    <w:p w14:paraId="4572E69D" w14:textId="77777777" w:rsidR="00CC379C" w:rsidRPr="00074DDA" w:rsidRDefault="00CC379C" w:rsidP="003453D6">
      <w:pPr>
        <w:rPr>
          <w:rFonts w:asciiTheme="majorHAnsi" w:hAnsiTheme="majorHAnsi" w:cs="Calibri"/>
          <w:b/>
          <w:caps/>
          <w:color w:val="002060"/>
          <w:lang w:val="sr-Cyrl-RS"/>
        </w:rPr>
      </w:pPr>
    </w:p>
    <w:p w14:paraId="6405FEAF" w14:textId="77777777" w:rsidR="00CC379C" w:rsidRPr="00074DDA" w:rsidRDefault="00CC379C" w:rsidP="003453D6">
      <w:pPr>
        <w:rPr>
          <w:rFonts w:asciiTheme="majorHAnsi" w:hAnsiTheme="majorHAnsi" w:cs="Calibri"/>
          <w:b/>
          <w:caps/>
          <w:color w:val="002060"/>
          <w:lang w:val="sr-Cyrl-RS"/>
        </w:rPr>
      </w:pPr>
      <w:r w:rsidRPr="00074DDA">
        <w:rPr>
          <w:rFonts w:asciiTheme="majorHAnsi" w:hAnsiTheme="majorHAnsi" w:cs="Calibri"/>
          <w:b/>
          <w:caps/>
          <w:color w:val="002060"/>
          <w:lang w:val="sr-Cyrl-RS"/>
        </w:rPr>
        <w:br w:type="page"/>
      </w:r>
    </w:p>
    <w:p w14:paraId="55085DC2" w14:textId="6D7E43C6" w:rsidR="00A958B7" w:rsidRPr="00074DDA" w:rsidRDefault="00FF6C21" w:rsidP="00786A76">
      <w:pPr>
        <w:pStyle w:val="Nivo1"/>
      </w:pPr>
      <w:bookmarkStart w:id="2" w:name="_Toc96941895"/>
      <w:bookmarkStart w:id="3" w:name="_Toc121894793"/>
      <w:r w:rsidRPr="00074DDA">
        <w:lastRenderedPageBreak/>
        <w:t>2</w:t>
      </w:r>
      <w:r w:rsidR="00A958B7" w:rsidRPr="00074DDA">
        <w:t xml:space="preserve">. </w:t>
      </w:r>
      <w:r w:rsidR="00202BB8" w:rsidRPr="00074DDA">
        <w:t>ОРГАНИЗАЦИОНА СТРУКТУРА</w:t>
      </w:r>
      <w:bookmarkEnd w:id="2"/>
      <w:bookmarkEnd w:id="3"/>
    </w:p>
    <w:p w14:paraId="3D01C1AE" w14:textId="77777777" w:rsidR="00721F2F" w:rsidRPr="00074DDA" w:rsidRDefault="00721F2F" w:rsidP="003453D6">
      <w:pPr>
        <w:rPr>
          <w:rFonts w:asciiTheme="majorHAnsi" w:hAnsiTheme="majorHAnsi" w:cs="Calibri"/>
          <w:b/>
          <w:caps/>
          <w:color w:val="002060"/>
          <w:sz w:val="28"/>
          <w:szCs w:val="28"/>
          <w:lang w:val="sr-Cyrl-RS"/>
        </w:rPr>
      </w:pPr>
    </w:p>
    <w:p w14:paraId="077000C3" w14:textId="5565756A" w:rsidR="005552CF" w:rsidRDefault="005552CF" w:rsidP="7F67BB5B">
      <w:pPr>
        <w:tabs>
          <w:tab w:val="left" w:pos="567"/>
        </w:tabs>
        <w:overflowPunct w:val="0"/>
        <w:autoSpaceDE w:val="0"/>
        <w:autoSpaceDN w:val="0"/>
        <w:adjustRightInd w:val="0"/>
        <w:jc w:val="both"/>
        <w:rPr>
          <w:rFonts w:asciiTheme="majorHAnsi" w:hAnsiTheme="majorHAnsi" w:cs="Calibri"/>
          <w:color w:val="002060"/>
          <w:lang w:val="sr-Cyrl-RS"/>
        </w:rPr>
      </w:pPr>
      <w:r w:rsidRPr="00074DDA">
        <w:rPr>
          <w:rFonts w:asciiTheme="majorHAnsi" w:hAnsiTheme="majorHAnsi" w:cs="Calibri"/>
          <w:color w:val="002060"/>
          <w:lang w:val="sr-Cyrl-RS"/>
        </w:rPr>
        <w:t xml:space="preserve">Институт економских наука је </w:t>
      </w:r>
      <w:r w:rsidR="00AF3F3E" w:rsidRPr="00074DDA">
        <w:rPr>
          <w:rFonts w:asciiTheme="majorHAnsi" w:hAnsiTheme="majorHAnsi" w:cs="Calibri"/>
          <w:color w:val="002060"/>
          <w:lang w:val="sr-Cyrl-RS"/>
        </w:rPr>
        <w:t xml:space="preserve">у периоду </w:t>
      </w:r>
      <w:r w:rsidRPr="00074DDA">
        <w:rPr>
          <w:rFonts w:asciiTheme="majorHAnsi" w:hAnsiTheme="majorHAnsi" w:cs="Calibri"/>
          <w:color w:val="002060"/>
          <w:lang w:val="sr-Cyrl-RS"/>
        </w:rPr>
        <w:t>2016</w:t>
      </w:r>
      <w:r w:rsidR="00AF3F3E" w:rsidRPr="00074DDA">
        <w:rPr>
          <w:rFonts w:asciiTheme="majorHAnsi" w:hAnsiTheme="majorHAnsi" w:cs="Calibri"/>
          <w:color w:val="002060"/>
          <w:lang w:val="sr-Cyrl-RS"/>
        </w:rPr>
        <w:t>-202</w:t>
      </w:r>
      <w:r w:rsidR="00A85708">
        <w:rPr>
          <w:rFonts w:asciiTheme="majorHAnsi" w:hAnsiTheme="majorHAnsi" w:cs="Calibri"/>
          <w:color w:val="002060"/>
          <w:lang w:val="sr-Cyrl-RS"/>
        </w:rPr>
        <w:t>4</w:t>
      </w:r>
      <w:r w:rsidRPr="00074DDA">
        <w:rPr>
          <w:rFonts w:asciiTheme="majorHAnsi" w:hAnsiTheme="majorHAnsi" w:cs="Calibri"/>
          <w:color w:val="002060"/>
          <w:lang w:val="sr-Cyrl-RS"/>
        </w:rPr>
        <w:t xml:space="preserve"> године </w:t>
      </w:r>
      <w:r w:rsidR="009F577E">
        <w:rPr>
          <w:rFonts w:asciiTheme="majorHAnsi" w:hAnsiTheme="majorHAnsi" w:cs="Calibri"/>
          <w:color w:val="002060"/>
          <w:lang w:val="sr-Cyrl-RS"/>
        </w:rPr>
        <w:t xml:space="preserve">постепено прилагођавао организациону структуру са циљем </w:t>
      </w:r>
      <w:r w:rsidR="00DD2A32" w:rsidRPr="00074DDA">
        <w:rPr>
          <w:rFonts w:asciiTheme="majorHAnsi" w:hAnsiTheme="majorHAnsi" w:cs="Calibri"/>
          <w:color w:val="002060"/>
          <w:lang w:val="sr-Cyrl-RS"/>
        </w:rPr>
        <w:t>повећања</w:t>
      </w:r>
      <w:r w:rsidR="006E6BA7" w:rsidRPr="00074DDA">
        <w:rPr>
          <w:rFonts w:asciiTheme="majorHAnsi" w:hAnsiTheme="majorHAnsi" w:cs="Calibri"/>
          <w:color w:val="002060"/>
          <w:lang w:val="sr-Cyrl-RS"/>
        </w:rPr>
        <w:t xml:space="preserve"> </w:t>
      </w:r>
      <w:r w:rsidR="7F67BB5B" w:rsidRPr="00074DDA">
        <w:rPr>
          <w:rFonts w:asciiTheme="majorHAnsi" w:hAnsiTheme="majorHAnsi" w:cs="Calibri"/>
          <w:color w:val="002060"/>
          <w:lang w:val="sr-Cyrl-RS"/>
        </w:rPr>
        <w:t>искоришћености</w:t>
      </w:r>
      <w:r w:rsidR="006E6BA7" w:rsidRPr="00074DDA">
        <w:rPr>
          <w:rFonts w:asciiTheme="majorHAnsi" w:hAnsiTheme="majorHAnsi" w:cs="Calibri"/>
          <w:color w:val="002060"/>
          <w:lang w:val="sr-Cyrl-RS"/>
        </w:rPr>
        <w:t xml:space="preserve"> ресурса ИЕН</w:t>
      </w:r>
      <w:r w:rsidRPr="00074DDA">
        <w:rPr>
          <w:rFonts w:asciiTheme="majorHAnsi" w:hAnsiTheme="majorHAnsi" w:cs="Calibri"/>
          <w:color w:val="002060"/>
          <w:lang w:val="sr-Cyrl-RS"/>
        </w:rPr>
        <w:t xml:space="preserve">, пре свега </w:t>
      </w:r>
      <w:r w:rsidR="00097161" w:rsidRPr="00074DDA">
        <w:rPr>
          <w:rFonts w:asciiTheme="majorHAnsi" w:hAnsiTheme="majorHAnsi" w:cs="Calibri"/>
          <w:color w:val="002060"/>
          <w:lang w:val="sr-Cyrl-RS"/>
        </w:rPr>
        <w:t>истраживача</w:t>
      </w:r>
      <w:r w:rsidRPr="00074DDA">
        <w:rPr>
          <w:rFonts w:asciiTheme="majorHAnsi" w:hAnsiTheme="majorHAnsi" w:cs="Calibri"/>
          <w:color w:val="002060"/>
          <w:lang w:val="sr-Cyrl-RS"/>
        </w:rPr>
        <w:t>.</w:t>
      </w:r>
      <w:r w:rsidR="00B13E9E" w:rsidRPr="00074DDA">
        <w:rPr>
          <w:rFonts w:asciiTheme="majorHAnsi" w:hAnsiTheme="majorHAnsi" w:cs="Calibri"/>
          <w:color w:val="002060"/>
          <w:lang w:val="sr-Cyrl-RS"/>
        </w:rPr>
        <w:t xml:space="preserve"> </w:t>
      </w:r>
      <w:r w:rsidR="00DD2A32" w:rsidRPr="00074DDA">
        <w:rPr>
          <w:rFonts w:asciiTheme="majorHAnsi" w:hAnsiTheme="majorHAnsi" w:cs="Calibri"/>
          <w:color w:val="002060"/>
          <w:lang w:val="sr-Cyrl-RS"/>
        </w:rPr>
        <w:t xml:space="preserve">У складу са </w:t>
      </w:r>
      <w:r w:rsidR="000C3B9E" w:rsidRPr="00074DDA">
        <w:rPr>
          <w:rFonts w:asciiTheme="majorHAnsi" w:hAnsiTheme="majorHAnsi" w:cs="Calibri"/>
          <w:color w:val="002060"/>
          <w:lang w:val="sr-Cyrl-RS"/>
        </w:rPr>
        <w:t xml:space="preserve">Стратегијом’25 </w:t>
      </w:r>
      <w:r w:rsidR="00A12C72" w:rsidRPr="00074DDA">
        <w:rPr>
          <w:rFonts w:asciiTheme="majorHAnsi" w:hAnsiTheme="majorHAnsi" w:cs="Calibri"/>
          <w:color w:val="002060"/>
          <w:lang w:val="sr-Cyrl-RS"/>
        </w:rPr>
        <w:t>од почетка 2023. године заврш</w:t>
      </w:r>
      <w:r w:rsidR="00C1213D" w:rsidRPr="00074DDA">
        <w:rPr>
          <w:rFonts w:asciiTheme="majorHAnsi" w:hAnsiTheme="majorHAnsi" w:cs="Calibri"/>
          <w:color w:val="002060"/>
          <w:lang w:val="sr-Cyrl-RS"/>
        </w:rPr>
        <w:t>ена</w:t>
      </w:r>
      <w:r w:rsidR="00A12C72" w:rsidRPr="00074DDA">
        <w:rPr>
          <w:rFonts w:asciiTheme="majorHAnsi" w:hAnsiTheme="majorHAnsi" w:cs="Calibri"/>
          <w:color w:val="002060"/>
          <w:lang w:val="sr-Cyrl-RS"/>
        </w:rPr>
        <w:t xml:space="preserve"> </w:t>
      </w:r>
      <w:r w:rsidR="00C1213D" w:rsidRPr="00074DDA">
        <w:rPr>
          <w:rFonts w:asciiTheme="majorHAnsi" w:hAnsiTheme="majorHAnsi" w:cs="Calibri"/>
          <w:color w:val="002060"/>
          <w:lang w:val="sr-Cyrl-RS"/>
        </w:rPr>
        <w:t xml:space="preserve">је </w:t>
      </w:r>
      <w:r w:rsidR="00A12C72" w:rsidRPr="00074DDA">
        <w:rPr>
          <w:rFonts w:asciiTheme="majorHAnsi" w:hAnsiTheme="majorHAnsi" w:cs="Calibri"/>
          <w:color w:val="002060"/>
          <w:lang w:val="sr-Cyrl-RS"/>
        </w:rPr>
        <w:t xml:space="preserve"> </w:t>
      </w:r>
      <w:r w:rsidR="000C3B9E" w:rsidRPr="00074DDA">
        <w:rPr>
          <w:rFonts w:asciiTheme="majorHAnsi" w:hAnsiTheme="majorHAnsi" w:cs="Calibri"/>
          <w:color w:val="002060"/>
          <w:lang w:val="sr-Cyrl-RS"/>
        </w:rPr>
        <w:t xml:space="preserve">реорганизација рада ИЕН, </w:t>
      </w:r>
      <w:r w:rsidR="00D81FC4">
        <w:rPr>
          <w:rFonts w:asciiTheme="majorHAnsi" w:hAnsiTheme="majorHAnsi" w:cs="Calibri"/>
          <w:color w:val="002060"/>
          <w:lang w:val="sr-Cyrl-RS"/>
        </w:rPr>
        <w:t xml:space="preserve">тако да се послови организују </w:t>
      </w:r>
      <w:r w:rsidR="004529DC" w:rsidRPr="00074DDA">
        <w:rPr>
          <w:rFonts w:asciiTheme="majorHAnsi" w:hAnsiTheme="majorHAnsi" w:cs="Calibri"/>
          <w:color w:val="002060"/>
          <w:lang w:val="sr-Cyrl-RS"/>
        </w:rPr>
        <w:t xml:space="preserve">у два сектора, и то за основна и за примењена истраживања. </w:t>
      </w:r>
      <w:r w:rsidR="0045056B">
        <w:rPr>
          <w:rFonts w:asciiTheme="majorHAnsi" w:hAnsiTheme="majorHAnsi" w:cs="Calibri"/>
          <w:color w:val="002060"/>
          <w:lang w:val="sr-Cyrl-RS"/>
        </w:rPr>
        <w:t>И</w:t>
      </w:r>
      <w:r w:rsidR="00E9636E" w:rsidRPr="00074DDA">
        <w:rPr>
          <w:rFonts w:asciiTheme="majorHAnsi" w:hAnsiTheme="majorHAnsi" w:cs="Calibri"/>
          <w:color w:val="002060"/>
          <w:lang w:val="sr-Cyrl-RS"/>
        </w:rPr>
        <w:t xml:space="preserve">страживачи су </w:t>
      </w:r>
      <w:r w:rsidR="0045056B">
        <w:rPr>
          <w:rFonts w:asciiTheme="majorHAnsi" w:hAnsiTheme="majorHAnsi" w:cs="Calibri"/>
          <w:color w:val="002060"/>
          <w:lang w:val="sr-Cyrl-RS"/>
        </w:rPr>
        <w:t xml:space="preserve">у научноистраживачком раду </w:t>
      </w:r>
      <w:r w:rsidR="00E9636E" w:rsidRPr="00074DDA">
        <w:rPr>
          <w:rFonts w:asciiTheme="majorHAnsi" w:hAnsiTheme="majorHAnsi" w:cs="Calibri"/>
          <w:color w:val="002060"/>
          <w:lang w:val="sr-Cyrl-RS"/>
        </w:rPr>
        <w:t xml:space="preserve">распоређени на </w:t>
      </w:r>
      <w:r w:rsidR="0045056B">
        <w:rPr>
          <w:rFonts w:asciiTheme="majorHAnsi" w:hAnsiTheme="majorHAnsi" w:cs="Calibri"/>
          <w:color w:val="002060"/>
          <w:lang w:val="sr-Cyrl-RS"/>
        </w:rPr>
        <w:t xml:space="preserve">истраживачке </w:t>
      </w:r>
      <w:r w:rsidR="00E9636E" w:rsidRPr="00074DDA">
        <w:rPr>
          <w:rFonts w:asciiTheme="majorHAnsi" w:hAnsiTheme="majorHAnsi" w:cs="Calibri"/>
          <w:color w:val="002060"/>
          <w:lang w:val="sr-Cyrl-RS"/>
        </w:rPr>
        <w:t>Департмане.</w:t>
      </w:r>
      <w:r w:rsidR="00097161" w:rsidRPr="00074DDA">
        <w:rPr>
          <w:rFonts w:asciiTheme="majorHAnsi" w:hAnsiTheme="majorHAnsi" w:cs="Calibri"/>
          <w:color w:val="002060"/>
          <w:lang w:val="sr-Cyrl-RS"/>
        </w:rPr>
        <w:t xml:space="preserve"> Истраживачки департмани од 2023. године </w:t>
      </w:r>
      <w:r w:rsidR="006B050E">
        <w:rPr>
          <w:rFonts w:asciiTheme="majorHAnsi" w:hAnsiTheme="majorHAnsi" w:cs="Calibri"/>
          <w:color w:val="002060"/>
          <w:lang w:val="sr-Cyrl-RS"/>
        </w:rPr>
        <w:t xml:space="preserve">преузимају </w:t>
      </w:r>
      <w:r w:rsidR="00097161" w:rsidRPr="00074DDA">
        <w:rPr>
          <w:rFonts w:asciiTheme="majorHAnsi" w:hAnsiTheme="majorHAnsi" w:cs="Calibri"/>
          <w:color w:val="002060"/>
          <w:lang w:val="sr-Cyrl-RS"/>
        </w:rPr>
        <w:t xml:space="preserve">већу одговорност за </w:t>
      </w:r>
      <w:r w:rsidR="00214EA9" w:rsidRPr="00074DDA">
        <w:rPr>
          <w:rFonts w:asciiTheme="majorHAnsi" w:hAnsiTheme="majorHAnsi" w:cs="Calibri"/>
          <w:color w:val="002060"/>
          <w:lang w:val="sr-Cyrl-RS"/>
        </w:rPr>
        <w:t xml:space="preserve">све врсте </w:t>
      </w:r>
      <w:r w:rsidR="005B672C" w:rsidRPr="00074DDA">
        <w:rPr>
          <w:rFonts w:asciiTheme="majorHAnsi" w:hAnsiTheme="majorHAnsi" w:cs="Calibri"/>
          <w:color w:val="002060"/>
          <w:lang w:val="sr-Cyrl-RS"/>
        </w:rPr>
        <w:t>пројек</w:t>
      </w:r>
      <w:r w:rsidR="00214EA9" w:rsidRPr="00074DDA">
        <w:rPr>
          <w:rFonts w:asciiTheme="majorHAnsi" w:hAnsiTheme="majorHAnsi" w:cs="Calibri"/>
          <w:color w:val="002060"/>
          <w:lang w:val="sr-Cyrl-RS"/>
        </w:rPr>
        <w:t>ата</w:t>
      </w:r>
      <w:r w:rsidR="005B672C" w:rsidRPr="00074DDA">
        <w:rPr>
          <w:rFonts w:asciiTheme="majorHAnsi" w:hAnsiTheme="majorHAnsi" w:cs="Calibri"/>
          <w:color w:val="002060"/>
          <w:lang w:val="sr-Cyrl-RS"/>
        </w:rPr>
        <w:t>.</w:t>
      </w:r>
    </w:p>
    <w:p w14:paraId="556CFC6C" w14:textId="305644C4" w:rsidR="005C6F77" w:rsidRPr="00074DDA" w:rsidRDefault="005C6F77" w:rsidP="7F67BB5B">
      <w:pPr>
        <w:tabs>
          <w:tab w:val="left" w:pos="567"/>
        </w:tabs>
        <w:overflowPunct w:val="0"/>
        <w:autoSpaceDE w:val="0"/>
        <w:autoSpaceDN w:val="0"/>
        <w:adjustRightInd w:val="0"/>
        <w:jc w:val="both"/>
        <w:rPr>
          <w:rFonts w:asciiTheme="majorHAnsi" w:hAnsiTheme="majorHAnsi" w:cs="Calibri"/>
          <w:color w:val="002060"/>
          <w:lang w:val="sr-Cyrl-RS"/>
        </w:rPr>
      </w:pPr>
      <w:r>
        <w:rPr>
          <w:rFonts w:asciiTheme="majorHAnsi" w:hAnsiTheme="majorHAnsi" w:cs="Calibri"/>
          <w:noProof/>
          <w:color w:val="002060"/>
          <w:lang w:val="sr-Cyrl-RS"/>
        </w:rPr>
        <w:drawing>
          <wp:anchor distT="0" distB="0" distL="114300" distR="114300" simplePos="0" relativeHeight="251658240" behindDoc="0" locked="0" layoutInCell="1" allowOverlap="1" wp14:anchorId="52D039DA" wp14:editId="5E98B70B">
            <wp:simplePos x="0" y="0"/>
            <wp:positionH relativeFrom="column">
              <wp:posOffset>1270</wp:posOffset>
            </wp:positionH>
            <wp:positionV relativeFrom="paragraph">
              <wp:posOffset>217170</wp:posOffset>
            </wp:positionV>
            <wp:extent cx="5762625" cy="4799965"/>
            <wp:effectExtent l="0" t="0" r="9525" b="635"/>
            <wp:wrapTopAndBottom/>
            <wp:docPr id="205590017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4799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4C4F1D" w14:textId="77777777" w:rsidR="00CE34C8" w:rsidRPr="00074DDA" w:rsidRDefault="00CE34C8" w:rsidP="003453D6">
      <w:pPr>
        <w:tabs>
          <w:tab w:val="left" w:pos="0"/>
          <w:tab w:val="left" w:pos="567"/>
        </w:tabs>
        <w:overflowPunct w:val="0"/>
        <w:autoSpaceDE w:val="0"/>
        <w:autoSpaceDN w:val="0"/>
        <w:adjustRightInd w:val="0"/>
        <w:jc w:val="both"/>
        <w:rPr>
          <w:rFonts w:asciiTheme="majorHAnsi" w:hAnsiTheme="majorHAnsi" w:cs="Calibri"/>
          <w:color w:val="002060"/>
          <w:lang w:val="sr-Cyrl-RS"/>
        </w:rPr>
      </w:pPr>
    </w:p>
    <w:p w14:paraId="4EF7BCC9" w14:textId="5460333A" w:rsidR="006E6BA7" w:rsidRPr="00074DDA" w:rsidRDefault="006E6BA7" w:rsidP="003453D6">
      <w:pPr>
        <w:jc w:val="center"/>
        <w:rPr>
          <w:rFonts w:asciiTheme="majorHAnsi" w:eastAsia="Calibri" w:hAnsiTheme="majorHAnsi"/>
          <w:color w:val="002060"/>
          <w:szCs w:val="20"/>
          <w:lang w:val="sr-Cyrl-RS" w:eastAsia="ar-SA"/>
        </w:rPr>
      </w:pPr>
    </w:p>
    <w:p w14:paraId="212F6642" w14:textId="77777777" w:rsidR="005305B5" w:rsidRPr="00074DDA" w:rsidRDefault="005305B5" w:rsidP="003453D6">
      <w:pPr>
        <w:rPr>
          <w:rFonts w:asciiTheme="majorHAnsi" w:hAnsiTheme="majorHAnsi" w:cs="Calibri"/>
          <w:b/>
          <w:caps/>
          <w:color w:val="002060"/>
          <w:lang w:val="sr-Cyrl-RS"/>
        </w:rPr>
      </w:pPr>
    </w:p>
    <w:p w14:paraId="10BEC007" w14:textId="77777777" w:rsidR="00B13E9E" w:rsidRPr="00074DDA" w:rsidRDefault="00B13E9E" w:rsidP="003453D6">
      <w:pPr>
        <w:rPr>
          <w:rFonts w:asciiTheme="majorHAnsi" w:hAnsiTheme="majorHAnsi" w:cs="Calibri"/>
          <w:b/>
          <w:caps/>
          <w:color w:val="002060"/>
          <w:lang w:val="sr-Cyrl-RS"/>
        </w:rPr>
      </w:pPr>
    </w:p>
    <w:p w14:paraId="4F1948A9" w14:textId="77777777" w:rsidR="009E64BA" w:rsidRPr="00074DDA" w:rsidRDefault="009E64BA" w:rsidP="003453D6">
      <w:pPr>
        <w:rPr>
          <w:rFonts w:asciiTheme="majorHAnsi" w:hAnsiTheme="majorHAnsi" w:cs="Calibri"/>
          <w:b/>
          <w:caps/>
          <w:color w:val="002060"/>
          <w:lang w:val="sr-Cyrl-RS"/>
        </w:rPr>
      </w:pPr>
      <w:r w:rsidRPr="00074DDA">
        <w:rPr>
          <w:rFonts w:asciiTheme="majorHAnsi" w:hAnsiTheme="majorHAnsi" w:cs="Calibri"/>
          <w:b/>
          <w:caps/>
          <w:color w:val="002060"/>
          <w:lang w:val="sr-Cyrl-RS"/>
        </w:rPr>
        <w:br w:type="page"/>
      </w:r>
    </w:p>
    <w:p w14:paraId="4800B983" w14:textId="4BB2559D" w:rsidR="00435ABF" w:rsidRPr="00074DDA" w:rsidRDefault="00FF6C21" w:rsidP="00786A76">
      <w:pPr>
        <w:pStyle w:val="NIVO2"/>
        <w:rPr>
          <w:lang w:val="sr-Latn-RS"/>
        </w:rPr>
      </w:pPr>
      <w:bookmarkStart w:id="4" w:name="_Toc96941896"/>
      <w:bookmarkStart w:id="5" w:name="_Toc121894794"/>
      <w:r w:rsidRPr="00074DDA">
        <w:lastRenderedPageBreak/>
        <w:t>2</w:t>
      </w:r>
      <w:r w:rsidR="00B879D5" w:rsidRPr="00074DDA">
        <w:t xml:space="preserve">.1 </w:t>
      </w:r>
      <w:bookmarkEnd w:id="4"/>
      <w:r w:rsidR="00800321" w:rsidRPr="00074DDA">
        <w:t>Саветодавна тела</w:t>
      </w:r>
      <w:r w:rsidR="00D76DF4" w:rsidRPr="00074DDA">
        <w:t xml:space="preserve"> ИЕН</w:t>
      </w:r>
      <w:bookmarkEnd w:id="5"/>
    </w:p>
    <w:p w14:paraId="285B1EA3" w14:textId="33E2DA5C" w:rsidR="00435ABF" w:rsidRPr="00074DDA" w:rsidRDefault="00435ABF" w:rsidP="00786A76">
      <w:pPr>
        <w:pStyle w:val="NIVO2"/>
      </w:pPr>
    </w:p>
    <w:p w14:paraId="20DFBE1C" w14:textId="505C87E2" w:rsidR="00435ABF" w:rsidRPr="00074DDA" w:rsidRDefault="00435ABF" w:rsidP="00435ABF">
      <w:pPr>
        <w:jc w:val="both"/>
        <w:rPr>
          <w:rFonts w:asciiTheme="majorHAnsi" w:eastAsia="Calibri" w:hAnsiTheme="majorHAnsi"/>
          <w:color w:val="002060"/>
          <w:szCs w:val="20"/>
          <w:lang w:val="sr-Cyrl-RS" w:eastAsia="ar-SA"/>
        </w:rPr>
      </w:pPr>
      <w:r w:rsidRPr="00074DDA">
        <w:rPr>
          <w:rFonts w:asciiTheme="majorHAnsi" w:eastAsia="Calibri" w:hAnsiTheme="majorHAnsi"/>
          <w:b/>
          <w:bCs/>
          <w:color w:val="002060"/>
          <w:szCs w:val="20"/>
          <w:lang w:val="sr-Cyrl-RS" w:eastAsia="ar-SA"/>
        </w:rPr>
        <w:t>Колегијум</w:t>
      </w:r>
      <w:r w:rsidRPr="00074DDA">
        <w:rPr>
          <w:rFonts w:asciiTheme="majorHAnsi" w:eastAsia="Calibri" w:hAnsiTheme="majorHAnsi"/>
          <w:color w:val="002060"/>
          <w:szCs w:val="20"/>
          <w:lang w:val="sr-Cyrl-RS" w:eastAsia="ar-SA"/>
        </w:rPr>
        <w:t xml:space="preserve"> Института економских наука </w:t>
      </w:r>
      <w:r w:rsidR="00DF617C" w:rsidRPr="00074DDA">
        <w:rPr>
          <w:rFonts w:asciiTheme="majorHAnsi" w:eastAsia="Calibri" w:hAnsiTheme="majorHAnsi"/>
          <w:color w:val="002060"/>
          <w:szCs w:val="20"/>
          <w:lang w:val="sr-Cyrl-RS" w:eastAsia="ar-SA"/>
        </w:rPr>
        <w:t xml:space="preserve">је главни саветодавни орган института. Колегијум </w:t>
      </w:r>
      <w:r w:rsidR="004D031F" w:rsidRPr="00074DDA">
        <w:rPr>
          <w:rFonts w:asciiTheme="majorHAnsi" w:eastAsia="Calibri" w:hAnsiTheme="majorHAnsi"/>
          <w:color w:val="002060"/>
          <w:szCs w:val="20"/>
          <w:lang w:val="sr-Cyrl-RS" w:eastAsia="ar-SA"/>
        </w:rPr>
        <w:t xml:space="preserve">чине Директор, помоћник директора и руководиоци сектора. У </w:t>
      </w:r>
      <w:r w:rsidR="004D031F" w:rsidRPr="00074DDA">
        <w:rPr>
          <w:rFonts w:asciiTheme="majorHAnsi" w:eastAsia="Calibri" w:hAnsiTheme="majorHAnsi"/>
          <w:b/>
          <w:bCs/>
          <w:color w:val="002060"/>
          <w:szCs w:val="20"/>
          <w:lang w:val="sr-Cyrl-RS" w:eastAsia="ar-SA"/>
        </w:rPr>
        <w:t>проширени колегијум</w:t>
      </w:r>
      <w:r w:rsidR="004D031F" w:rsidRPr="00074DDA">
        <w:rPr>
          <w:rFonts w:asciiTheme="majorHAnsi" w:eastAsia="Calibri" w:hAnsiTheme="majorHAnsi"/>
          <w:color w:val="002060"/>
          <w:szCs w:val="20"/>
          <w:lang w:val="sr-Cyrl-RS" w:eastAsia="ar-SA"/>
        </w:rPr>
        <w:t xml:space="preserve"> </w:t>
      </w:r>
      <w:r w:rsidR="00800321" w:rsidRPr="00074DDA">
        <w:rPr>
          <w:rFonts w:asciiTheme="majorHAnsi" w:eastAsia="Calibri" w:hAnsiTheme="majorHAnsi"/>
          <w:color w:val="002060"/>
          <w:szCs w:val="20"/>
          <w:lang w:val="sr-Cyrl-RS" w:eastAsia="ar-SA"/>
        </w:rPr>
        <w:t>с</w:t>
      </w:r>
      <w:r w:rsidR="000D03CF" w:rsidRPr="00074DDA">
        <w:rPr>
          <w:rFonts w:asciiTheme="majorHAnsi" w:eastAsia="Calibri" w:hAnsiTheme="majorHAnsi"/>
          <w:color w:val="002060"/>
          <w:szCs w:val="20"/>
          <w:lang w:val="sr-Cyrl-RS" w:eastAsia="ar-SA"/>
        </w:rPr>
        <w:t>у</w:t>
      </w:r>
      <w:r w:rsidR="00800321" w:rsidRPr="00074DDA">
        <w:rPr>
          <w:rFonts w:asciiTheme="majorHAnsi" w:eastAsia="Calibri" w:hAnsiTheme="majorHAnsi"/>
          <w:color w:val="002060"/>
          <w:szCs w:val="20"/>
          <w:lang w:val="sr-Cyrl-RS" w:eastAsia="ar-SA"/>
        </w:rPr>
        <w:t xml:space="preserve"> укључ</w:t>
      </w:r>
      <w:r w:rsidR="000D03CF" w:rsidRPr="00074DDA">
        <w:rPr>
          <w:rFonts w:asciiTheme="majorHAnsi" w:eastAsia="Calibri" w:hAnsiTheme="majorHAnsi"/>
          <w:color w:val="002060"/>
          <w:szCs w:val="20"/>
          <w:lang w:val="sr-Cyrl-RS" w:eastAsia="ar-SA"/>
        </w:rPr>
        <w:t>ени</w:t>
      </w:r>
      <w:r w:rsidR="00800321" w:rsidRPr="00074DDA">
        <w:rPr>
          <w:rFonts w:asciiTheme="majorHAnsi" w:eastAsia="Calibri" w:hAnsiTheme="majorHAnsi"/>
          <w:color w:val="002060"/>
          <w:szCs w:val="20"/>
          <w:lang w:val="sr-Cyrl-RS" w:eastAsia="ar-SA"/>
        </w:rPr>
        <w:t xml:space="preserve"> руководилац тима за трансформацију и руководиоци истраживачких департмана.</w:t>
      </w:r>
      <w:r w:rsidR="00FB1073" w:rsidRPr="00074DDA">
        <w:rPr>
          <w:rFonts w:asciiTheme="majorHAnsi" w:eastAsia="Calibri" w:hAnsiTheme="majorHAnsi"/>
          <w:color w:val="002060"/>
          <w:szCs w:val="20"/>
          <w:lang w:val="sr-Cyrl-RS" w:eastAsia="ar-SA"/>
        </w:rPr>
        <w:t xml:space="preserve"> Састанци колегијума се одржавају једном </w:t>
      </w:r>
      <w:r w:rsidR="003F07B5" w:rsidRPr="00074DDA">
        <w:rPr>
          <w:rFonts w:asciiTheme="majorHAnsi" w:eastAsia="Calibri" w:hAnsiTheme="majorHAnsi"/>
          <w:color w:val="002060"/>
          <w:szCs w:val="20"/>
          <w:lang w:val="sr-Cyrl-RS" w:eastAsia="ar-SA"/>
        </w:rPr>
        <w:t>недељно</w:t>
      </w:r>
      <w:r w:rsidR="009B2401" w:rsidRPr="00074DDA">
        <w:rPr>
          <w:rFonts w:asciiTheme="majorHAnsi" w:eastAsia="Calibri" w:hAnsiTheme="majorHAnsi"/>
          <w:color w:val="002060"/>
          <w:szCs w:val="20"/>
          <w:lang w:val="sr-Cyrl-RS" w:eastAsia="ar-SA"/>
        </w:rPr>
        <w:t>,</w:t>
      </w:r>
      <w:r w:rsidR="00FB1073" w:rsidRPr="00074DDA">
        <w:rPr>
          <w:rFonts w:asciiTheme="majorHAnsi" w:eastAsia="Calibri" w:hAnsiTheme="majorHAnsi"/>
          <w:color w:val="002060"/>
          <w:szCs w:val="20"/>
          <w:lang w:val="sr-Cyrl-RS" w:eastAsia="ar-SA"/>
        </w:rPr>
        <w:t xml:space="preserve"> по правилу </w:t>
      </w:r>
      <w:r w:rsidR="003F07B5" w:rsidRPr="00074DDA">
        <w:rPr>
          <w:rFonts w:asciiTheme="majorHAnsi" w:eastAsia="Calibri" w:hAnsiTheme="majorHAnsi"/>
          <w:color w:val="002060"/>
          <w:szCs w:val="20"/>
          <w:lang w:val="sr-Cyrl-RS" w:eastAsia="ar-SA"/>
        </w:rPr>
        <w:t>понедељком</w:t>
      </w:r>
      <w:r w:rsidR="00FB1073" w:rsidRPr="00074DDA">
        <w:rPr>
          <w:rFonts w:asciiTheme="majorHAnsi" w:eastAsia="Calibri" w:hAnsiTheme="majorHAnsi"/>
          <w:color w:val="002060"/>
          <w:szCs w:val="20"/>
          <w:lang w:val="sr-Cyrl-RS" w:eastAsia="ar-SA"/>
        </w:rPr>
        <w:t xml:space="preserve"> ујутро, док се </w:t>
      </w:r>
      <w:r w:rsidR="003F07B5" w:rsidRPr="00074DDA">
        <w:rPr>
          <w:rFonts w:asciiTheme="majorHAnsi" w:eastAsia="Calibri" w:hAnsiTheme="majorHAnsi"/>
          <w:color w:val="002060"/>
          <w:szCs w:val="20"/>
          <w:lang w:val="sr-Cyrl-RS" w:eastAsia="ar-SA"/>
        </w:rPr>
        <w:t>састанци</w:t>
      </w:r>
      <w:r w:rsidR="00FB1073" w:rsidRPr="00074DDA">
        <w:rPr>
          <w:rFonts w:asciiTheme="majorHAnsi" w:eastAsia="Calibri" w:hAnsiTheme="majorHAnsi"/>
          <w:color w:val="002060"/>
          <w:szCs w:val="20"/>
          <w:lang w:val="sr-Cyrl-RS" w:eastAsia="ar-SA"/>
        </w:rPr>
        <w:t xml:space="preserve"> проширеног колегијума одржавају једном </w:t>
      </w:r>
      <w:r w:rsidR="00612ACA" w:rsidRPr="00074DDA">
        <w:rPr>
          <w:rFonts w:asciiTheme="majorHAnsi" w:eastAsia="Calibri" w:hAnsiTheme="majorHAnsi"/>
          <w:color w:val="002060"/>
          <w:szCs w:val="20"/>
          <w:lang w:val="sr-Cyrl-RS" w:eastAsia="ar-SA"/>
        </w:rPr>
        <w:t>квартално</w:t>
      </w:r>
      <w:r w:rsidR="00FB1073" w:rsidRPr="00074DDA">
        <w:rPr>
          <w:rFonts w:asciiTheme="majorHAnsi" w:eastAsia="Calibri" w:hAnsiTheme="majorHAnsi"/>
          <w:color w:val="002060"/>
          <w:szCs w:val="20"/>
          <w:lang w:val="sr-Cyrl-RS" w:eastAsia="ar-SA"/>
        </w:rPr>
        <w:t xml:space="preserve">, а по потреби и чешће, у </w:t>
      </w:r>
      <w:r w:rsidR="003F07B5" w:rsidRPr="00074DDA">
        <w:rPr>
          <w:rFonts w:asciiTheme="majorHAnsi" w:eastAsia="Calibri" w:hAnsiTheme="majorHAnsi"/>
          <w:color w:val="002060"/>
          <w:szCs w:val="20"/>
          <w:lang w:val="sr-Cyrl-RS" w:eastAsia="ar-SA"/>
        </w:rPr>
        <w:t xml:space="preserve">складу </w:t>
      </w:r>
      <w:r w:rsidR="00FB1073" w:rsidRPr="00074DDA">
        <w:rPr>
          <w:rFonts w:asciiTheme="majorHAnsi" w:eastAsia="Calibri" w:hAnsiTheme="majorHAnsi"/>
          <w:color w:val="002060"/>
          <w:szCs w:val="20"/>
          <w:lang w:val="sr-Cyrl-RS" w:eastAsia="ar-SA"/>
        </w:rPr>
        <w:t xml:space="preserve">са </w:t>
      </w:r>
      <w:r w:rsidR="003F07B5" w:rsidRPr="00074DDA">
        <w:rPr>
          <w:rFonts w:asciiTheme="majorHAnsi" w:eastAsia="Calibri" w:hAnsiTheme="majorHAnsi"/>
          <w:color w:val="002060"/>
          <w:szCs w:val="20"/>
          <w:lang w:val="sr-Cyrl-RS" w:eastAsia="ar-SA"/>
        </w:rPr>
        <w:t>о</w:t>
      </w:r>
      <w:r w:rsidR="00D76DF4" w:rsidRPr="00074DDA">
        <w:rPr>
          <w:rFonts w:asciiTheme="majorHAnsi" w:eastAsia="Calibri" w:hAnsiTheme="majorHAnsi"/>
          <w:color w:val="002060"/>
          <w:szCs w:val="20"/>
          <w:lang w:val="sr-Cyrl-RS" w:eastAsia="ar-SA"/>
        </w:rPr>
        <w:t>д</w:t>
      </w:r>
      <w:r w:rsidR="00FB1073" w:rsidRPr="00074DDA">
        <w:rPr>
          <w:rFonts w:asciiTheme="majorHAnsi" w:eastAsia="Calibri" w:hAnsiTheme="majorHAnsi"/>
          <w:color w:val="002060"/>
          <w:szCs w:val="20"/>
          <w:lang w:val="sr-Cyrl-RS" w:eastAsia="ar-SA"/>
        </w:rPr>
        <w:t>луком колегијума.</w:t>
      </w:r>
    </w:p>
    <w:p w14:paraId="75905AA6" w14:textId="3DF28445" w:rsidR="00800321" w:rsidRDefault="00800321" w:rsidP="00435ABF">
      <w:pPr>
        <w:jc w:val="both"/>
        <w:rPr>
          <w:rFonts w:asciiTheme="majorHAnsi" w:eastAsia="Calibri" w:hAnsiTheme="majorHAnsi"/>
          <w:color w:val="002060"/>
          <w:szCs w:val="20"/>
          <w:lang w:val="sr-Cyrl-RS" w:eastAsia="ar-SA"/>
        </w:rPr>
      </w:pPr>
    </w:p>
    <w:p w14:paraId="04989624" w14:textId="79784EEB" w:rsidR="003F2E46" w:rsidRPr="00241B6E" w:rsidRDefault="003F2E46" w:rsidP="00435ABF">
      <w:pPr>
        <w:jc w:val="both"/>
        <w:rPr>
          <w:rFonts w:asciiTheme="majorHAnsi" w:eastAsia="Calibri" w:hAnsiTheme="majorHAnsi"/>
          <w:color w:val="002060"/>
          <w:szCs w:val="20"/>
          <w:lang w:val="sr-Cyrl-RS" w:eastAsia="ar-SA"/>
        </w:rPr>
      </w:pPr>
      <w:r w:rsidRPr="008D665B">
        <w:rPr>
          <w:rFonts w:asciiTheme="majorHAnsi" w:eastAsia="Calibri" w:hAnsiTheme="majorHAnsi"/>
          <w:b/>
          <w:bCs/>
          <w:color w:val="002060"/>
          <w:szCs w:val="20"/>
          <w:lang w:val="sr-Cyrl-RS" w:eastAsia="ar-SA"/>
        </w:rPr>
        <w:t>Међународни институционални консултант</w:t>
      </w:r>
      <w:r>
        <w:rPr>
          <w:rFonts w:asciiTheme="majorHAnsi" w:eastAsia="Calibri" w:hAnsiTheme="majorHAnsi"/>
          <w:color w:val="002060"/>
          <w:szCs w:val="20"/>
          <w:lang w:val="sr-Cyrl-RS" w:eastAsia="ar-SA"/>
        </w:rPr>
        <w:t xml:space="preserve"> </w:t>
      </w:r>
      <w:r w:rsidR="000B39A8">
        <w:rPr>
          <w:rFonts w:asciiTheme="majorHAnsi" w:eastAsia="Calibri" w:hAnsiTheme="majorHAnsi"/>
          <w:color w:val="002060"/>
          <w:szCs w:val="20"/>
          <w:lang w:val="sr-Latn-RS" w:eastAsia="ar-SA"/>
        </w:rPr>
        <w:t xml:space="preserve">(IIC) </w:t>
      </w:r>
      <w:r w:rsidR="001071D6">
        <w:rPr>
          <w:rFonts w:asciiTheme="majorHAnsi" w:eastAsia="Calibri" w:hAnsiTheme="majorHAnsi"/>
          <w:color w:val="002060"/>
          <w:szCs w:val="20"/>
          <w:lang w:val="sr-Latn-RS" w:eastAsia="ar-SA"/>
        </w:rPr>
        <w:t xml:space="preserve">Remi Basilier </w:t>
      </w:r>
      <w:r w:rsidR="001071D6">
        <w:rPr>
          <w:rFonts w:asciiTheme="majorHAnsi" w:eastAsia="Calibri" w:hAnsiTheme="majorHAnsi"/>
          <w:color w:val="002060"/>
          <w:szCs w:val="20"/>
          <w:lang w:val="sr-Cyrl-RS" w:eastAsia="ar-SA"/>
        </w:rPr>
        <w:t>именован</w:t>
      </w:r>
      <w:r w:rsidR="00637ECE">
        <w:rPr>
          <w:rFonts w:asciiTheme="majorHAnsi" w:eastAsia="Calibri" w:hAnsiTheme="majorHAnsi"/>
          <w:color w:val="002060"/>
          <w:szCs w:val="20"/>
          <w:lang w:val="sr-Cyrl-RS" w:eastAsia="ar-SA"/>
        </w:rPr>
        <w:t xml:space="preserve"> је</w:t>
      </w:r>
      <w:r w:rsidR="001071D6">
        <w:rPr>
          <w:rFonts w:asciiTheme="majorHAnsi" w:eastAsia="Calibri" w:hAnsiTheme="majorHAnsi"/>
          <w:color w:val="002060"/>
          <w:szCs w:val="20"/>
          <w:lang w:val="sr-Cyrl-RS" w:eastAsia="ar-SA"/>
        </w:rPr>
        <w:t xml:space="preserve"> 01.07.2024. године</w:t>
      </w:r>
      <w:r w:rsidR="00241B6E">
        <w:rPr>
          <w:rFonts w:asciiTheme="majorHAnsi" w:eastAsia="Calibri" w:hAnsiTheme="majorHAnsi"/>
          <w:color w:val="002060"/>
          <w:szCs w:val="20"/>
          <w:lang w:val="sr-Latn-RS" w:eastAsia="ar-SA"/>
        </w:rPr>
        <w:t xml:space="preserve">, </w:t>
      </w:r>
      <w:r w:rsidR="00241B6E">
        <w:rPr>
          <w:rFonts w:asciiTheme="majorHAnsi" w:eastAsia="Calibri" w:hAnsiTheme="majorHAnsi"/>
          <w:color w:val="002060"/>
          <w:szCs w:val="20"/>
          <w:lang w:val="sr-Cyrl-RS" w:eastAsia="ar-SA"/>
        </w:rPr>
        <w:t>чија је превасходна улога да помогне у реулизацији плана трансформације ИЕН до 30.09.2025. године.</w:t>
      </w:r>
    </w:p>
    <w:p w14:paraId="777970B7" w14:textId="77777777" w:rsidR="003F2E46" w:rsidRPr="00074DDA" w:rsidRDefault="003F2E46" w:rsidP="00435ABF">
      <w:pPr>
        <w:jc w:val="both"/>
        <w:rPr>
          <w:rFonts w:asciiTheme="majorHAnsi" w:eastAsia="Calibri" w:hAnsiTheme="majorHAnsi"/>
          <w:color w:val="002060"/>
          <w:szCs w:val="20"/>
          <w:lang w:val="sr-Cyrl-RS" w:eastAsia="ar-SA"/>
        </w:rPr>
      </w:pPr>
    </w:p>
    <w:p w14:paraId="345DA1D8" w14:textId="6333B1A3" w:rsidR="007438B2" w:rsidRPr="00074DDA" w:rsidRDefault="007F554E" w:rsidP="00435ABF">
      <w:pPr>
        <w:jc w:val="both"/>
        <w:rPr>
          <w:rFonts w:asciiTheme="majorHAnsi" w:eastAsia="Calibri" w:hAnsiTheme="majorHAnsi"/>
          <w:color w:val="002060"/>
          <w:szCs w:val="20"/>
          <w:lang w:val="sr-Cyrl-RS" w:eastAsia="ar-SA"/>
        </w:rPr>
      </w:pPr>
      <w:r w:rsidRPr="00074DDA">
        <w:rPr>
          <w:rFonts w:asciiTheme="majorHAnsi" w:eastAsia="Calibri" w:hAnsiTheme="majorHAnsi"/>
          <w:b/>
          <w:bCs/>
          <w:color w:val="002060"/>
          <w:szCs w:val="20"/>
          <w:lang w:val="sr-Cyrl-RS" w:eastAsia="ar-SA"/>
        </w:rPr>
        <w:t>Међународни</w:t>
      </w:r>
      <w:r w:rsidR="00800321" w:rsidRPr="00074DDA">
        <w:rPr>
          <w:rFonts w:asciiTheme="majorHAnsi" w:eastAsia="Calibri" w:hAnsiTheme="majorHAnsi"/>
          <w:b/>
          <w:bCs/>
          <w:color w:val="002060"/>
          <w:szCs w:val="20"/>
          <w:lang w:val="sr-Cyrl-RS" w:eastAsia="ar-SA"/>
        </w:rPr>
        <w:t xml:space="preserve"> саветодавни одбор</w:t>
      </w:r>
      <w:r w:rsidR="00800321" w:rsidRPr="00074DDA">
        <w:rPr>
          <w:rFonts w:asciiTheme="majorHAnsi" w:eastAsia="Calibri" w:hAnsiTheme="majorHAnsi"/>
          <w:color w:val="002060"/>
          <w:szCs w:val="20"/>
          <w:lang w:val="sr-Cyrl-RS" w:eastAsia="ar-SA"/>
        </w:rPr>
        <w:t xml:space="preserve"> </w:t>
      </w:r>
      <w:r w:rsidR="000A442B" w:rsidRPr="00074DDA">
        <w:rPr>
          <w:rFonts w:asciiTheme="majorHAnsi" w:eastAsia="Calibri" w:hAnsiTheme="majorHAnsi"/>
          <w:color w:val="002060"/>
          <w:szCs w:val="20"/>
          <w:lang w:val="sr-Cyrl-RS" w:eastAsia="ar-SA"/>
        </w:rPr>
        <w:t xml:space="preserve">(МСО) </w:t>
      </w:r>
      <w:r w:rsidR="00612ACA" w:rsidRPr="00074DDA">
        <w:rPr>
          <w:rFonts w:asciiTheme="majorHAnsi" w:eastAsia="Calibri" w:hAnsiTheme="majorHAnsi"/>
          <w:color w:val="002060"/>
          <w:szCs w:val="20"/>
          <w:lang w:val="sr-Cyrl-RS" w:eastAsia="ar-SA"/>
        </w:rPr>
        <w:t xml:space="preserve">је </w:t>
      </w:r>
      <w:r w:rsidR="00800321" w:rsidRPr="00074DDA">
        <w:rPr>
          <w:rFonts w:asciiTheme="majorHAnsi" w:eastAsia="Calibri" w:hAnsiTheme="majorHAnsi"/>
          <w:color w:val="002060"/>
          <w:szCs w:val="20"/>
          <w:lang w:val="sr-Cyrl-RS" w:eastAsia="ar-SA"/>
        </w:rPr>
        <w:t>формира</w:t>
      </w:r>
      <w:r w:rsidR="00612ACA" w:rsidRPr="00074DDA">
        <w:rPr>
          <w:rFonts w:asciiTheme="majorHAnsi" w:eastAsia="Calibri" w:hAnsiTheme="majorHAnsi"/>
          <w:color w:val="002060"/>
          <w:szCs w:val="20"/>
          <w:lang w:val="sr-Cyrl-RS" w:eastAsia="ar-SA"/>
        </w:rPr>
        <w:t>н</w:t>
      </w:r>
      <w:r w:rsidR="00800321" w:rsidRPr="00074DDA">
        <w:rPr>
          <w:rFonts w:asciiTheme="majorHAnsi" w:eastAsia="Calibri" w:hAnsiTheme="majorHAnsi"/>
          <w:color w:val="002060"/>
          <w:szCs w:val="20"/>
          <w:lang w:val="sr-Cyrl-RS" w:eastAsia="ar-SA"/>
        </w:rPr>
        <w:t xml:space="preserve"> </w:t>
      </w:r>
      <w:r w:rsidR="00DD5B8C">
        <w:rPr>
          <w:rFonts w:asciiTheme="majorHAnsi" w:eastAsia="Calibri" w:hAnsiTheme="majorHAnsi"/>
          <w:color w:val="002060"/>
          <w:szCs w:val="20"/>
          <w:lang w:val="sr-Cyrl-RS" w:eastAsia="ar-SA"/>
        </w:rPr>
        <w:t xml:space="preserve">у јуну </w:t>
      </w:r>
      <w:r w:rsidR="00800321" w:rsidRPr="00074DDA">
        <w:rPr>
          <w:rFonts w:asciiTheme="majorHAnsi" w:eastAsia="Calibri" w:hAnsiTheme="majorHAnsi"/>
          <w:color w:val="002060"/>
          <w:szCs w:val="20"/>
          <w:lang w:val="sr-Cyrl-RS" w:eastAsia="ar-SA"/>
        </w:rPr>
        <w:t>2023. године. Њега чин</w:t>
      </w:r>
      <w:r w:rsidR="007438B2" w:rsidRPr="00074DDA">
        <w:rPr>
          <w:rFonts w:asciiTheme="majorHAnsi" w:eastAsia="Calibri" w:hAnsiTheme="majorHAnsi"/>
          <w:color w:val="002060"/>
          <w:szCs w:val="20"/>
          <w:lang w:val="sr-Cyrl-RS" w:eastAsia="ar-SA"/>
        </w:rPr>
        <w:t>е</w:t>
      </w:r>
      <w:r w:rsidR="00800321" w:rsidRPr="00074DDA">
        <w:rPr>
          <w:rFonts w:asciiTheme="majorHAnsi" w:eastAsia="Calibri" w:hAnsiTheme="majorHAnsi"/>
          <w:color w:val="002060"/>
          <w:szCs w:val="20"/>
          <w:lang w:val="sr-Cyrl-RS" w:eastAsia="ar-SA"/>
        </w:rPr>
        <w:t xml:space="preserve"> </w:t>
      </w:r>
      <w:r w:rsidR="007438B2" w:rsidRPr="00074DDA">
        <w:rPr>
          <w:rFonts w:asciiTheme="majorHAnsi" w:eastAsia="Calibri" w:hAnsiTheme="majorHAnsi"/>
          <w:color w:val="002060"/>
          <w:szCs w:val="20"/>
          <w:lang w:val="sr-Cyrl-RS" w:eastAsia="ar-SA"/>
        </w:rPr>
        <w:t xml:space="preserve">три </w:t>
      </w:r>
      <w:r w:rsidR="00800321" w:rsidRPr="00074DDA">
        <w:rPr>
          <w:rFonts w:asciiTheme="majorHAnsi" w:eastAsia="Calibri" w:hAnsiTheme="majorHAnsi"/>
          <w:color w:val="002060"/>
          <w:szCs w:val="20"/>
          <w:lang w:val="sr-Cyrl-RS" w:eastAsia="ar-SA"/>
        </w:rPr>
        <w:t xml:space="preserve">реномираних </w:t>
      </w:r>
      <w:r w:rsidR="000A442B" w:rsidRPr="00074DDA">
        <w:rPr>
          <w:rFonts w:asciiTheme="majorHAnsi" w:eastAsia="Calibri" w:hAnsiTheme="majorHAnsi"/>
          <w:color w:val="002060"/>
          <w:szCs w:val="20"/>
          <w:lang w:val="sr-Cyrl-RS" w:eastAsia="ar-SA"/>
        </w:rPr>
        <w:t>представника научне и стручне заједнице из иностранства</w:t>
      </w:r>
      <w:r w:rsidR="007438B2" w:rsidRPr="00074DDA">
        <w:rPr>
          <w:rFonts w:asciiTheme="majorHAnsi" w:eastAsia="Calibri" w:hAnsiTheme="majorHAnsi"/>
          <w:color w:val="002060"/>
          <w:szCs w:val="20"/>
          <w:lang w:val="sr-Cyrl-RS" w:eastAsia="ar-SA"/>
        </w:rPr>
        <w:t xml:space="preserve"> и то:</w:t>
      </w:r>
    </w:p>
    <w:p w14:paraId="439B9236" w14:textId="2AE15F37" w:rsidR="007438B2" w:rsidRPr="00074DDA" w:rsidRDefault="007438B2" w:rsidP="00435ABF">
      <w:pPr>
        <w:jc w:val="both"/>
        <w:rPr>
          <w:rFonts w:asciiTheme="majorHAnsi" w:eastAsia="Calibri" w:hAnsiTheme="majorHAnsi"/>
          <w:color w:val="002060"/>
          <w:szCs w:val="20"/>
          <w:lang w:val="sr-Cyrl-RS" w:eastAsia="ar-SA"/>
        </w:rPr>
      </w:pPr>
      <w:r w:rsidRPr="00074DDA">
        <w:rPr>
          <w:rFonts w:asciiTheme="majorHAnsi" w:eastAsia="Calibri" w:hAnsiTheme="majorHAnsi"/>
          <w:color w:val="002060"/>
          <w:szCs w:val="20"/>
          <w:lang w:val="sr-Cyrl-RS" w:eastAsia="ar-SA"/>
        </w:rPr>
        <w:t>- Марио Холцнер</w:t>
      </w:r>
      <w:r w:rsidR="00325A07" w:rsidRPr="00074DDA">
        <w:rPr>
          <w:rFonts w:asciiTheme="majorHAnsi" w:eastAsia="Calibri" w:hAnsiTheme="majorHAnsi"/>
          <w:color w:val="002060"/>
          <w:szCs w:val="20"/>
          <w:lang w:val="sr-Cyrl-RS" w:eastAsia="ar-SA"/>
        </w:rPr>
        <w:t>, Беч</w:t>
      </w:r>
    </w:p>
    <w:p w14:paraId="3A70D10F" w14:textId="1B19FC06" w:rsidR="007438B2" w:rsidRPr="00074DDA" w:rsidRDefault="007438B2" w:rsidP="00435ABF">
      <w:pPr>
        <w:jc w:val="both"/>
        <w:rPr>
          <w:rFonts w:asciiTheme="majorHAnsi" w:eastAsia="Calibri" w:hAnsiTheme="majorHAnsi"/>
          <w:color w:val="002060"/>
          <w:szCs w:val="20"/>
          <w:lang w:val="sr-Cyrl-RS" w:eastAsia="ar-SA"/>
        </w:rPr>
      </w:pPr>
      <w:r w:rsidRPr="00074DDA">
        <w:rPr>
          <w:rFonts w:asciiTheme="majorHAnsi" w:eastAsia="Calibri" w:hAnsiTheme="majorHAnsi"/>
          <w:color w:val="002060"/>
          <w:szCs w:val="20"/>
          <w:lang w:val="sr-Cyrl-RS" w:eastAsia="ar-SA"/>
        </w:rPr>
        <w:t>- Славо Радошевић</w:t>
      </w:r>
      <w:r w:rsidR="00325A07" w:rsidRPr="00074DDA">
        <w:rPr>
          <w:rFonts w:asciiTheme="majorHAnsi" w:eastAsia="Calibri" w:hAnsiTheme="majorHAnsi"/>
          <w:color w:val="002060"/>
          <w:szCs w:val="20"/>
          <w:lang w:val="sr-Cyrl-RS" w:eastAsia="ar-SA"/>
        </w:rPr>
        <w:t>, Лондон</w:t>
      </w:r>
    </w:p>
    <w:p w14:paraId="5496215F" w14:textId="69179045" w:rsidR="007438B2" w:rsidRPr="00074DDA" w:rsidRDefault="007438B2" w:rsidP="00435ABF">
      <w:pPr>
        <w:jc w:val="both"/>
        <w:rPr>
          <w:rFonts w:asciiTheme="majorHAnsi" w:eastAsia="Calibri" w:hAnsiTheme="majorHAnsi"/>
          <w:color w:val="002060"/>
          <w:szCs w:val="20"/>
          <w:lang w:val="sr-Cyrl-RS" w:eastAsia="ar-SA"/>
        </w:rPr>
      </w:pPr>
      <w:r w:rsidRPr="00074DDA">
        <w:rPr>
          <w:rFonts w:asciiTheme="majorHAnsi" w:eastAsia="Calibri" w:hAnsiTheme="majorHAnsi"/>
          <w:color w:val="002060"/>
          <w:szCs w:val="20"/>
          <w:lang w:val="sr-Cyrl-RS" w:eastAsia="ar-SA"/>
        </w:rPr>
        <w:t>- Матиас Хер</w:t>
      </w:r>
      <w:r w:rsidR="00325A07" w:rsidRPr="00074DDA">
        <w:rPr>
          <w:rFonts w:asciiTheme="majorHAnsi" w:eastAsia="Calibri" w:hAnsiTheme="majorHAnsi"/>
          <w:color w:val="002060"/>
          <w:szCs w:val="20"/>
          <w:lang w:val="sr-Cyrl-RS" w:eastAsia="ar-SA"/>
        </w:rPr>
        <w:t>, Б</w:t>
      </w:r>
      <w:r w:rsidR="009A05F3" w:rsidRPr="00074DDA">
        <w:rPr>
          <w:rFonts w:asciiTheme="majorHAnsi" w:eastAsia="Calibri" w:hAnsiTheme="majorHAnsi"/>
          <w:color w:val="002060"/>
          <w:szCs w:val="20"/>
          <w:lang w:val="sr-Cyrl-RS" w:eastAsia="ar-SA"/>
        </w:rPr>
        <w:t>азел/Београд</w:t>
      </w:r>
    </w:p>
    <w:p w14:paraId="13D72588" w14:textId="77777777" w:rsidR="007438B2" w:rsidRPr="00074DDA" w:rsidRDefault="007438B2" w:rsidP="00435ABF">
      <w:pPr>
        <w:jc w:val="both"/>
        <w:rPr>
          <w:rFonts w:asciiTheme="majorHAnsi" w:eastAsia="Calibri" w:hAnsiTheme="majorHAnsi"/>
          <w:color w:val="002060"/>
          <w:szCs w:val="20"/>
          <w:lang w:val="sr-Cyrl-RS" w:eastAsia="ar-SA"/>
        </w:rPr>
      </w:pPr>
    </w:p>
    <w:p w14:paraId="1BC92F8C" w14:textId="1782E6A6" w:rsidR="00800321" w:rsidRPr="00074DDA" w:rsidRDefault="000A442B" w:rsidP="00435ABF">
      <w:pPr>
        <w:jc w:val="both"/>
        <w:rPr>
          <w:rFonts w:asciiTheme="majorHAnsi" w:eastAsia="Calibri" w:hAnsiTheme="majorHAnsi"/>
          <w:color w:val="002060"/>
          <w:szCs w:val="20"/>
          <w:lang w:val="sr-Cyrl-RS" w:eastAsia="ar-SA"/>
        </w:rPr>
      </w:pPr>
      <w:r w:rsidRPr="00074DDA">
        <w:rPr>
          <w:rFonts w:asciiTheme="majorHAnsi" w:eastAsia="Calibri" w:hAnsiTheme="majorHAnsi"/>
          <w:color w:val="002060"/>
          <w:szCs w:val="20"/>
          <w:lang w:val="sr-Cyrl-RS" w:eastAsia="ar-SA"/>
        </w:rPr>
        <w:t>Улога МСО</w:t>
      </w:r>
      <w:r w:rsidR="00B21AD4" w:rsidRPr="00074DDA">
        <w:rPr>
          <w:rFonts w:asciiTheme="majorHAnsi" w:eastAsia="Calibri" w:hAnsiTheme="majorHAnsi"/>
          <w:color w:val="002060"/>
          <w:szCs w:val="20"/>
          <w:lang w:val="sr-Cyrl-RS" w:eastAsia="ar-SA"/>
        </w:rPr>
        <w:t xml:space="preserve"> </w:t>
      </w:r>
      <w:r w:rsidR="002B2008" w:rsidRPr="00074DDA">
        <w:rPr>
          <w:rFonts w:asciiTheme="majorHAnsi" w:eastAsia="Calibri" w:hAnsiTheme="majorHAnsi"/>
          <w:color w:val="002060"/>
          <w:szCs w:val="20"/>
          <w:lang w:val="sr-Cyrl-RS" w:eastAsia="ar-SA"/>
        </w:rPr>
        <w:t xml:space="preserve">је да </w:t>
      </w:r>
      <w:r w:rsidR="00D34DB5" w:rsidRPr="00074DDA">
        <w:rPr>
          <w:rFonts w:asciiTheme="majorHAnsi" w:eastAsia="Calibri" w:hAnsiTheme="majorHAnsi"/>
          <w:color w:val="002060"/>
          <w:szCs w:val="20"/>
          <w:lang w:val="sr-Cyrl-RS" w:eastAsia="ar-SA"/>
        </w:rPr>
        <w:t xml:space="preserve">унапреди </w:t>
      </w:r>
      <w:r w:rsidR="004E6E21" w:rsidRPr="00074DDA">
        <w:rPr>
          <w:rFonts w:asciiTheme="majorHAnsi" w:eastAsia="Calibri" w:hAnsiTheme="majorHAnsi"/>
          <w:color w:val="002060"/>
          <w:szCs w:val="20"/>
          <w:lang w:val="sr-Cyrl-RS" w:eastAsia="ar-SA"/>
        </w:rPr>
        <w:t>међународну</w:t>
      </w:r>
      <w:r w:rsidR="00D34DB5" w:rsidRPr="00074DDA">
        <w:rPr>
          <w:rFonts w:asciiTheme="majorHAnsi" w:eastAsia="Calibri" w:hAnsiTheme="majorHAnsi"/>
          <w:color w:val="002060"/>
          <w:szCs w:val="20"/>
          <w:lang w:val="sr-Cyrl-RS" w:eastAsia="ar-SA"/>
        </w:rPr>
        <w:t xml:space="preserve"> сарадњу ИЕН и да </w:t>
      </w:r>
      <w:r w:rsidR="004E6E21" w:rsidRPr="00074DDA">
        <w:rPr>
          <w:rFonts w:asciiTheme="majorHAnsi" w:eastAsia="Calibri" w:hAnsiTheme="majorHAnsi"/>
          <w:color w:val="002060"/>
          <w:szCs w:val="20"/>
          <w:lang w:val="sr-Cyrl-RS" w:eastAsia="ar-SA"/>
        </w:rPr>
        <w:t>обезбеди</w:t>
      </w:r>
      <w:r w:rsidR="002750D8" w:rsidRPr="00074DDA">
        <w:rPr>
          <w:rFonts w:asciiTheme="majorHAnsi" w:eastAsia="Calibri" w:hAnsiTheme="majorHAnsi"/>
          <w:color w:val="002060"/>
          <w:szCs w:val="20"/>
          <w:lang w:val="sr-Cyrl-RS" w:eastAsia="ar-SA"/>
        </w:rPr>
        <w:t xml:space="preserve"> да се најбоље праксе у </w:t>
      </w:r>
      <w:r w:rsidR="004E6E21" w:rsidRPr="00074DDA">
        <w:rPr>
          <w:rFonts w:asciiTheme="majorHAnsi" w:eastAsia="Calibri" w:hAnsiTheme="majorHAnsi"/>
          <w:color w:val="002060"/>
          <w:szCs w:val="20"/>
          <w:lang w:val="sr-Cyrl-RS" w:eastAsia="ar-SA"/>
        </w:rPr>
        <w:t>управљању</w:t>
      </w:r>
      <w:r w:rsidR="002750D8" w:rsidRPr="00074DDA">
        <w:rPr>
          <w:rFonts w:asciiTheme="majorHAnsi" w:eastAsia="Calibri" w:hAnsiTheme="majorHAnsi"/>
          <w:color w:val="002060"/>
          <w:szCs w:val="20"/>
          <w:lang w:val="sr-Cyrl-RS" w:eastAsia="ar-SA"/>
        </w:rPr>
        <w:t xml:space="preserve"> </w:t>
      </w:r>
      <w:r w:rsidR="004E6E21" w:rsidRPr="00074DDA">
        <w:rPr>
          <w:rFonts w:asciiTheme="majorHAnsi" w:eastAsia="Calibri" w:hAnsiTheme="majorHAnsi"/>
          <w:color w:val="002060"/>
          <w:szCs w:val="20"/>
          <w:lang w:val="sr-Cyrl-RS" w:eastAsia="ar-SA"/>
        </w:rPr>
        <w:t>научноистраживачким институцијама пренесу на ИЕН.</w:t>
      </w:r>
      <w:r w:rsidR="00E230E5" w:rsidRPr="00074DDA">
        <w:rPr>
          <w:rFonts w:asciiTheme="majorHAnsi" w:eastAsia="Calibri" w:hAnsiTheme="majorHAnsi"/>
          <w:color w:val="002060"/>
          <w:szCs w:val="20"/>
          <w:lang w:val="sr-Cyrl-RS" w:eastAsia="ar-SA"/>
        </w:rPr>
        <w:t xml:space="preserve"> Састанци МСО се одржавају </w:t>
      </w:r>
      <w:r w:rsidR="002E0898" w:rsidRPr="00074DDA">
        <w:rPr>
          <w:rFonts w:asciiTheme="majorHAnsi" w:eastAsia="Calibri" w:hAnsiTheme="majorHAnsi"/>
          <w:color w:val="002060"/>
          <w:szCs w:val="20"/>
          <w:lang w:val="sr-Cyrl-RS" w:eastAsia="ar-SA"/>
        </w:rPr>
        <w:t xml:space="preserve">уживо и </w:t>
      </w:r>
      <w:r w:rsidR="00452BD8" w:rsidRPr="00074DDA">
        <w:rPr>
          <w:rFonts w:asciiTheme="majorHAnsi" w:eastAsia="Calibri" w:hAnsiTheme="majorHAnsi"/>
          <w:color w:val="002060"/>
          <w:szCs w:val="20"/>
          <w:lang w:val="sr-Cyrl-RS" w:eastAsia="ar-SA"/>
        </w:rPr>
        <w:t xml:space="preserve">електронским путем, </w:t>
      </w:r>
      <w:r w:rsidR="00E230E5" w:rsidRPr="00074DDA">
        <w:rPr>
          <w:rFonts w:asciiTheme="majorHAnsi" w:eastAsia="Calibri" w:hAnsiTheme="majorHAnsi"/>
          <w:color w:val="002060"/>
          <w:szCs w:val="20"/>
          <w:lang w:val="sr-Cyrl-RS" w:eastAsia="ar-SA"/>
        </w:rPr>
        <w:t>најмање 2 пута годишње, од чега најмање једно</w:t>
      </w:r>
      <w:r w:rsidR="00620E76" w:rsidRPr="00074DDA">
        <w:rPr>
          <w:rFonts w:asciiTheme="majorHAnsi" w:eastAsia="Calibri" w:hAnsiTheme="majorHAnsi"/>
          <w:color w:val="002060"/>
          <w:szCs w:val="20"/>
          <w:lang w:val="sr-Cyrl-RS" w:eastAsia="ar-SA"/>
        </w:rPr>
        <w:t>м</w:t>
      </w:r>
      <w:r w:rsidR="00E230E5" w:rsidRPr="00074DDA">
        <w:rPr>
          <w:rFonts w:asciiTheme="majorHAnsi" w:eastAsia="Calibri" w:hAnsiTheme="majorHAnsi"/>
          <w:color w:val="002060"/>
          <w:szCs w:val="20"/>
          <w:lang w:val="sr-Cyrl-RS" w:eastAsia="ar-SA"/>
        </w:rPr>
        <w:t xml:space="preserve"> уживо у просторијама ИЕН.</w:t>
      </w:r>
    </w:p>
    <w:p w14:paraId="53EBC541" w14:textId="77777777" w:rsidR="00435ABF" w:rsidRPr="00074DDA" w:rsidRDefault="00435ABF" w:rsidP="00786A76">
      <w:pPr>
        <w:pStyle w:val="NIVO2"/>
      </w:pPr>
    </w:p>
    <w:p w14:paraId="11124C6E" w14:textId="2F6771F3" w:rsidR="00B879D5" w:rsidRPr="00074DDA" w:rsidRDefault="00435ABF" w:rsidP="00786A76">
      <w:pPr>
        <w:pStyle w:val="NIVO2"/>
      </w:pPr>
      <w:bookmarkStart w:id="6" w:name="_Toc121894795"/>
      <w:r w:rsidRPr="00074DDA">
        <w:t xml:space="preserve">2.2 </w:t>
      </w:r>
      <w:r w:rsidR="007D4ADB" w:rsidRPr="00074DDA">
        <w:t>Сектори</w:t>
      </w:r>
      <w:bookmarkEnd w:id="6"/>
    </w:p>
    <w:p w14:paraId="060AD089" w14:textId="77777777" w:rsidR="00F03172" w:rsidRPr="00074DDA" w:rsidRDefault="00F03172" w:rsidP="003453D6">
      <w:pPr>
        <w:jc w:val="both"/>
        <w:rPr>
          <w:rFonts w:asciiTheme="majorHAnsi" w:eastAsia="Calibri" w:hAnsiTheme="majorHAnsi"/>
          <w:color w:val="002060"/>
          <w:szCs w:val="20"/>
          <w:lang w:val="sr-Cyrl-RS" w:eastAsia="ar-SA"/>
        </w:rPr>
      </w:pPr>
    </w:p>
    <w:p w14:paraId="67EED090" w14:textId="15823CF1" w:rsidR="00F03172" w:rsidRPr="00074DDA" w:rsidRDefault="00FF6C21" w:rsidP="003453D6">
      <w:pPr>
        <w:jc w:val="both"/>
        <w:rPr>
          <w:rFonts w:asciiTheme="majorHAnsi" w:eastAsia="Calibri" w:hAnsiTheme="majorHAnsi"/>
          <w:color w:val="002060"/>
          <w:szCs w:val="20"/>
          <w:lang w:val="sr-Cyrl-RS" w:eastAsia="ar-SA"/>
        </w:rPr>
      </w:pPr>
      <w:r w:rsidRPr="00074DDA">
        <w:rPr>
          <w:rFonts w:asciiTheme="majorHAnsi" w:eastAsia="Calibri" w:hAnsiTheme="majorHAnsi"/>
          <w:color w:val="002060"/>
          <w:szCs w:val="20"/>
          <w:lang w:val="sr-Cyrl-RS" w:eastAsia="ar-SA"/>
        </w:rPr>
        <w:t>У Институту постој</w:t>
      </w:r>
      <w:r w:rsidR="00E9636E" w:rsidRPr="00074DDA">
        <w:rPr>
          <w:rFonts w:asciiTheme="majorHAnsi" w:eastAsia="Calibri" w:hAnsiTheme="majorHAnsi"/>
          <w:color w:val="002060"/>
          <w:szCs w:val="20"/>
          <w:lang w:val="sr-Cyrl-RS" w:eastAsia="ar-SA"/>
        </w:rPr>
        <w:t>е</w:t>
      </w:r>
      <w:r w:rsidRPr="00074DDA">
        <w:rPr>
          <w:rFonts w:asciiTheme="majorHAnsi" w:eastAsia="Calibri" w:hAnsiTheme="majorHAnsi"/>
          <w:color w:val="002060"/>
          <w:szCs w:val="20"/>
          <w:lang w:val="sr-Cyrl-RS" w:eastAsia="ar-SA"/>
        </w:rPr>
        <w:t xml:space="preserve"> </w:t>
      </w:r>
      <w:r w:rsidR="00D51B1C" w:rsidRPr="00074DDA">
        <w:rPr>
          <w:rFonts w:asciiTheme="majorHAnsi" w:eastAsia="Calibri" w:hAnsiTheme="majorHAnsi"/>
          <w:color w:val="002060"/>
          <w:szCs w:val="20"/>
          <w:lang w:val="sr-Cyrl-RS" w:eastAsia="ar-SA"/>
        </w:rPr>
        <w:t xml:space="preserve">два сектора </w:t>
      </w:r>
      <w:r w:rsidRPr="00074DDA">
        <w:rPr>
          <w:rFonts w:asciiTheme="majorHAnsi" w:eastAsia="Calibri" w:hAnsiTheme="majorHAnsi"/>
          <w:color w:val="002060"/>
          <w:szCs w:val="20"/>
          <w:lang w:val="sr-Cyrl-RS" w:eastAsia="ar-SA"/>
        </w:rPr>
        <w:t>и то:</w:t>
      </w:r>
    </w:p>
    <w:p w14:paraId="4FC41860" w14:textId="4B02D922" w:rsidR="00B879D5" w:rsidRPr="00074DDA" w:rsidRDefault="00D51B1C" w:rsidP="003453D6">
      <w:pPr>
        <w:pStyle w:val="Pasussalistom"/>
        <w:numPr>
          <w:ilvl w:val="0"/>
          <w:numId w:val="3"/>
        </w:numPr>
        <w:rPr>
          <w:rFonts w:asciiTheme="majorHAnsi" w:hAnsiTheme="majorHAnsi"/>
          <w:color w:val="002060"/>
          <w:lang w:val="sr-Cyrl-RS"/>
        </w:rPr>
      </w:pPr>
      <w:r w:rsidRPr="00074DDA">
        <w:rPr>
          <w:rFonts w:asciiTheme="majorHAnsi" w:hAnsiTheme="majorHAnsi"/>
          <w:color w:val="002060"/>
          <w:lang w:val="sr-Cyrl-RS"/>
        </w:rPr>
        <w:t xml:space="preserve">Сектор </w:t>
      </w:r>
      <w:r w:rsidR="009442D7" w:rsidRPr="00074DDA">
        <w:rPr>
          <w:rFonts w:asciiTheme="majorHAnsi" w:hAnsiTheme="majorHAnsi"/>
          <w:color w:val="002060"/>
          <w:lang w:val="sr-Cyrl-RS"/>
        </w:rPr>
        <w:t xml:space="preserve">за основна истраживања </w:t>
      </w:r>
      <w:r w:rsidR="00384D3B" w:rsidRPr="00074DDA">
        <w:rPr>
          <w:rFonts w:asciiTheme="majorHAnsi" w:hAnsiTheme="majorHAnsi"/>
          <w:color w:val="002060"/>
          <w:lang w:val="sr-Cyrl-RS"/>
        </w:rPr>
        <w:t>(</w:t>
      </w:r>
      <w:r w:rsidRPr="00074DDA">
        <w:rPr>
          <w:rFonts w:asciiTheme="majorHAnsi" w:hAnsiTheme="majorHAnsi"/>
          <w:color w:val="002060"/>
          <w:lang w:val="sr-Cyrl-RS"/>
        </w:rPr>
        <w:t>С</w:t>
      </w:r>
      <w:r w:rsidR="00384D3B" w:rsidRPr="00074DDA">
        <w:rPr>
          <w:rFonts w:asciiTheme="majorHAnsi" w:hAnsiTheme="majorHAnsi"/>
          <w:color w:val="002060"/>
          <w:lang w:val="sr-Cyrl-RS"/>
        </w:rPr>
        <w:t>ОИ)</w:t>
      </w:r>
      <w:r w:rsidR="00912E66" w:rsidRPr="00074DDA">
        <w:rPr>
          <w:rFonts w:asciiTheme="majorHAnsi" w:hAnsiTheme="majorHAnsi"/>
          <w:color w:val="002060"/>
          <w:lang w:val="sr-Cyrl-RS"/>
        </w:rPr>
        <w:t>,</w:t>
      </w:r>
    </w:p>
    <w:p w14:paraId="540A5154" w14:textId="32B66869" w:rsidR="00B879D5" w:rsidRPr="00074DDA" w:rsidRDefault="00D51B1C" w:rsidP="00D51B1C">
      <w:pPr>
        <w:pStyle w:val="Pasussalistom"/>
        <w:numPr>
          <w:ilvl w:val="0"/>
          <w:numId w:val="3"/>
        </w:numPr>
        <w:rPr>
          <w:rFonts w:asciiTheme="majorHAnsi" w:hAnsiTheme="majorHAnsi"/>
          <w:color w:val="002060"/>
          <w:lang w:val="sr-Cyrl-RS"/>
        </w:rPr>
      </w:pPr>
      <w:r w:rsidRPr="00074DDA">
        <w:rPr>
          <w:rFonts w:asciiTheme="majorHAnsi" w:hAnsiTheme="majorHAnsi"/>
          <w:color w:val="002060"/>
          <w:lang w:val="sr-Cyrl-RS"/>
        </w:rPr>
        <w:t>Сектор за примењена истраживања (СПИ)</w:t>
      </w:r>
      <w:r w:rsidR="00912E66" w:rsidRPr="00074DDA">
        <w:rPr>
          <w:rFonts w:asciiTheme="majorHAnsi" w:hAnsiTheme="majorHAnsi"/>
          <w:color w:val="002060"/>
          <w:lang w:val="sr-Cyrl-RS"/>
        </w:rPr>
        <w:t>,</w:t>
      </w:r>
    </w:p>
    <w:p w14:paraId="58E994D1" w14:textId="25C9BB5C" w:rsidR="00B13E9E" w:rsidRPr="00074DDA" w:rsidRDefault="00B13E9E" w:rsidP="003453D6">
      <w:pPr>
        <w:pStyle w:val="Pasussalistom"/>
        <w:ind w:left="1080"/>
        <w:rPr>
          <w:rFonts w:asciiTheme="majorHAnsi" w:hAnsiTheme="majorHAnsi"/>
          <w:color w:val="002060"/>
          <w:lang w:val="sr-Cyrl-RS"/>
        </w:rPr>
      </w:pPr>
    </w:p>
    <w:p w14:paraId="1918401E" w14:textId="19B11E58" w:rsidR="00F03172" w:rsidRPr="00074DDA" w:rsidRDefault="003A07AD" w:rsidP="00786A76">
      <w:pPr>
        <w:pStyle w:val="NIVO2"/>
      </w:pPr>
      <w:bookmarkStart w:id="7" w:name="_Toc96941897"/>
      <w:bookmarkStart w:id="8" w:name="_Toc121894796"/>
      <w:r w:rsidRPr="00074DDA">
        <w:t>2</w:t>
      </w:r>
      <w:r w:rsidR="00F03172" w:rsidRPr="00074DDA">
        <w:t>.</w:t>
      </w:r>
      <w:r w:rsidR="00435ABF" w:rsidRPr="00074DDA">
        <w:t>3</w:t>
      </w:r>
      <w:r w:rsidR="00F03172" w:rsidRPr="00074DDA">
        <w:t xml:space="preserve"> </w:t>
      </w:r>
      <w:r w:rsidR="00202BB8" w:rsidRPr="00074DDA">
        <w:t>Истраживачки департмани</w:t>
      </w:r>
      <w:bookmarkEnd w:id="7"/>
      <w:bookmarkEnd w:id="8"/>
    </w:p>
    <w:p w14:paraId="52607AB1" w14:textId="77777777" w:rsidR="00F03172" w:rsidRPr="00074DDA" w:rsidRDefault="00F03172" w:rsidP="003453D6">
      <w:pPr>
        <w:jc w:val="both"/>
        <w:rPr>
          <w:rFonts w:asciiTheme="majorHAnsi" w:eastAsia="Calibri" w:hAnsiTheme="majorHAnsi"/>
          <w:color w:val="002060"/>
          <w:szCs w:val="20"/>
          <w:lang w:val="sr-Cyrl-RS" w:eastAsia="ar-SA"/>
        </w:rPr>
      </w:pPr>
    </w:p>
    <w:p w14:paraId="5A4FB031" w14:textId="3705CBF9" w:rsidR="00F03172" w:rsidRPr="00074DDA" w:rsidRDefault="00376547" w:rsidP="003453D6">
      <w:pPr>
        <w:jc w:val="both"/>
        <w:rPr>
          <w:rFonts w:asciiTheme="majorHAnsi" w:eastAsia="Calibri" w:hAnsiTheme="majorHAnsi"/>
          <w:color w:val="002060"/>
          <w:lang w:val="sr-Cyrl-RS" w:eastAsia="ar-SA"/>
        </w:rPr>
      </w:pPr>
      <w:r w:rsidRPr="00074DDA">
        <w:rPr>
          <w:rFonts w:asciiTheme="majorHAnsi" w:eastAsia="Calibri" w:hAnsiTheme="majorHAnsi"/>
          <w:color w:val="002060"/>
          <w:lang w:val="sr-Cyrl-RS" w:eastAsia="ar-SA"/>
        </w:rPr>
        <w:t xml:space="preserve">Истраживачки департмани </w:t>
      </w:r>
      <w:r w:rsidR="00452BD8" w:rsidRPr="00074DDA">
        <w:rPr>
          <w:rFonts w:asciiTheme="majorHAnsi" w:eastAsia="Calibri" w:hAnsiTheme="majorHAnsi"/>
          <w:color w:val="002060"/>
          <w:lang w:val="sr-Cyrl-RS" w:eastAsia="ar-SA"/>
        </w:rPr>
        <w:t>на</w:t>
      </w:r>
      <w:r w:rsidRPr="00074DDA">
        <w:rPr>
          <w:rFonts w:asciiTheme="majorHAnsi" w:eastAsia="Calibri" w:hAnsiTheme="majorHAnsi"/>
          <w:color w:val="002060"/>
          <w:lang w:val="sr-Cyrl-RS" w:eastAsia="ar-SA"/>
        </w:rPr>
        <w:t xml:space="preserve"> ИЕН </w:t>
      </w:r>
      <w:r w:rsidR="00452BD8" w:rsidRPr="00074DDA">
        <w:rPr>
          <w:rFonts w:asciiTheme="majorHAnsi" w:eastAsia="Calibri" w:hAnsiTheme="majorHAnsi"/>
          <w:color w:val="002060"/>
          <w:lang w:val="sr-Cyrl-RS" w:eastAsia="ar-SA"/>
        </w:rPr>
        <w:t>су</w:t>
      </w:r>
      <w:r w:rsidR="00F03172" w:rsidRPr="00074DDA">
        <w:rPr>
          <w:rFonts w:asciiTheme="majorHAnsi" w:eastAsia="Calibri" w:hAnsiTheme="majorHAnsi"/>
          <w:color w:val="002060"/>
          <w:lang w:val="sr-Cyrl-RS" w:eastAsia="ar-SA"/>
        </w:rPr>
        <w:t>:</w:t>
      </w:r>
    </w:p>
    <w:p w14:paraId="3E27241D" w14:textId="50647111" w:rsidR="00105CDA" w:rsidRPr="00074DDA" w:rsidRDefault="008B4D73" w:rsidP="00737484">
      <w:pPr>
        <w:pStyle w:val="SADRAJ2"/>
        <w:numPr>
          <w:ilvl w:val="0"/>
          <w:numId w:val="15"/>
        </w:numPr>
        <w:rPr>
          <w:rFonts w:asciiTheme="majorHAnsi" w:hAnsiTheme="majorHAnsi"/>
        </w:rPr>
      </w:pPr>
      <w:r w:rsidRPr="00074DDA">
        <w:rPr>
          <w:rFonts w:asciiTheme="majorHAnsi" w:hAnsiTheme="majorHAnsi"/>
        </w:rPr>
        <w:t>Макроекономија</w:t>
      </w:r>
      <w:r w:rsidR="00912E66" w:rsidRPr="00074DDA">
        <w:rPr>
          <w:rFonts w:asciiTheme="majorHAnsi" w:hAnsiTheme="majorHAnsi"/>
        </w:rPr>
        <w:t>,</w:t>
      </w:r>
    </w:p>
    <w:p w14:paraId="7EA13DFB" w14:textId="00432BA3" w:rsidR="00105CDA" w:rsidRPr="00074DDA" w:rsidRDefault="00D624C0" w:rsidP="00737484">
      <w:pPr>
        <w:pStyle w:val="SADRAJ2"/>
        <w:numPr>
          <w:ilvl w:val="0"/>
          <w:numId w:val="15"/>
        </w:numPr>
        <w:rPr>
          <w:rFonts w:asciiTheme="majorHAnsi" w:hAnsiTheme="majorHAnsi"/>
        </w:rPr>
      </w:pPr>
      <w:r w:rsidRPr="00074DDA">
        <w:rPr>
          <w:rFonts w:asciiTheme="majorHAnsi" w:hAnsiTheme="majorHAnsi"/>
        </w:rPr>
        <w:t>Економија ж</w:t>
      </w:r>
      <w:r w:rsidR="005305B5" w:rsidRPr="00074DDA">
        <w:rPr>
          <w:rFonts w:asciiTheme="majorHAnsi" w:hAnsiTheme="majorHAnsi"/>
        </w:rPr>
        <w:t>ивотн</w:t>
      </w:r>
      <w:r w:rsidRPr="00074DDA">
        <w:rPr>
          <w:rFonts w:asciiTheme="majorHAnsi" w:hAnsiTheme="majorHAnsi"/>
        </w:rPr>
        <w:t>е</w:t>
      </w:r>
      <w:r w:rsidR="005305B5" w:rsidRPr="00074DDA">
        <w:rPr>
          <w:rFonts w:asciiTheme="majorHAnsi" w:hAnsiTheme="majorHAnsi"/>
        </w:rPr>
        <w:t xml:space="preserve"> средин</w:t>
      </w:r>
      <w:r w:rsidRPr="00074DDA">
        <w:rPr>
          <w:rFonts w:asciiTheme="majorHAnsi" w:hAnsiTheme="majorHAnsi"/>
        </w:rPr>
        <w:t>е</w:t>
      </w:r>
      <w:r w:rsidR="00912E66" w:rsidRPr="00074DDA">
        <w:rPr>
          <w:rFonts w:asciiTheme="majorHAnsi" w:hAnsiTheme="majorHAnsi"/>
        </w:rPr>
        <w:t>,</w:t>
      </w:r>
    </w:p>
    <w:p w14:paraId="0AD3B109" w14:textId="15B5AE7A" w:rsidR="00105CDA" w:rsidRPr="00074DDA" w:rsidRDefault="00105CDA" w:rsidP="00737484">
      <w:pPr>
        <w:pStyle w:val="SADRAJ2"/>
        <w:numPr>
          <w:ilvl w:val="0"/>
          <w:numId w:val="15"/>
        </w:numPr>
        <w:rPr>
          <w:rFonts w:asciiTheme="majorHAnsi" w:hAnsiTheme="majorHAnsi"/>
        </w:rPr>
      </w:pPr>
      <w:r w:rsidRPr="00074DDA">
        <w:rPr>
          <w:rFonts w:asciiTheme="majorHAnsi" w:hAnsiTheme="majorHAnsi"/>
        </w:rPr>
        <w:t xml:space="preserve">Економија </w:t>
      </w:r>
      <w:r w:rsidR="008B4D73" w:rsidRPr="00074DDA">
        <w:rPr>
          <w:rFonts w:asciiTheme="majorHAnsi" w:hAnsiTheme="majorHAnsi"/>
        </w:rPr>
        <w:t>благостањ</w:t>
      </w:r>
      <w:r w:rsidR="005305B5" w:rsidRPr="00074DDA">
        <w:rPr>
          <w:rFonts w:asciiTheme="majorHAnsi" w:hAnsiTheme="majorHAnsi"/>
        </w:rPr>
        <w:t>а</w:t>
      </w:r>
      <w:r w:rsidR="00912E66" w:rsidRPr="00074DDA">
        <w:rPr>
          <w:rFonts w:asciiTheme="majorHAnsi" w:hAnsiTheme="majorHAnsi"/>
        </w:rPr>
        <w:t>,</w:t>
      </w:r>
    </w:p>
    <w:p w14:paraId="763B5AA4" w14:textId="528F62F6" w:rsidR="00F03172" w:rsidRPr="00074DDA" w:rsidRDefault="00530EC6" w:rsidP="00737484">
      <w:pPr>
        <w:pStyle w:val="SADRAJ2"/>
        <w:numPr>
          <w:ilvl w:val="0"/>
          <w:numId w:val="15"/>
        </w:numPr>
        <w:rPr>
          <w:rFonts w:asciiTheme="majorHAnsi" w:hAnsiTheme="majorHAnsi"/>
        </w:rPr>
      </w:pPr>
      <w:r w:rsidRPr="00074DDA">
        <w:rPr>
          <w:rFonts w:asciiTheme="majorHAnsi" w:hAnsiTheme="majorHAnsi"/>
        </w:rPr>
        <w:t xml:space="preserve">Дигитална </w:t>
      </w:r>
      <w:r w:rsidR="00384D3B" w:rsidRPr="00074DDA">
        <w:rPr>
          <w:rFonts w:asciiTheme="majorHAnsi" w:hAnsiTheme="majorHAnsi"/>
        </w:rPr>
        <w:t>е</w:t>
      </w:r>
      <w:r w:rsidR="00F03172" w:rsidRPr="00074DDA">
        <w:rPr>
          <w:rFonts w:asciiTheme="majorHAnsi" w:hAnsiTheme="majorHAnsi"/>
        </w:rPr>
        <w:t>кономија</w:t>
      </w:r>
      <w:r w:rsidR="00912E66" w:rsidRPr="00074DDA">
        <w:rPr>
          <w:rFonts w:asciiTheme="majorHAnsi" w:hAnsiTheme="majorHAnsi"/>
        </w:rPr>
        <w:t>,</w:t>
      </w:r>
    </w:p>
    <w:p w14:paraId="61D46AFB" w14:textId="56F6183E" w:rsidR="00530EC6" w:rsidRPr="00074DDA" w:rsidRDefault="00530EC6" w:rsidP="00737484">
      <w:pPr>
        <w:pStyle w:val="SADRAJ2"/>
        <w:numPr>
          <w:ilvl w:val="0"/>
          <w:numId w:val="15"/>
        </w:numPr>
        <w:rPr>
          <w:rFonts w:asciiTheme="majorHAnsi" w:hAnsiTheme="majorHAnsi"/>
        </w:rPr>
      </w:pPr>
      <w:r w:rsidRPr="00074DDA">
        <w:rPr>
          <w:rFonts w:asciiTheme="majorHAnsi" w:hAnsiTheme="majorHAnsi"/>
        </w:rPr>
        <w:t>Економија иновација</w:t>
      </w:r>
    </w:p>
    <w:p w14:paraId="5E114481" w14:textId="1A3E1F70" w:rsidR="008B4D73" w:rsidRPr="00074DDA" w:rsidRDefault="005305B5" w:rsidP="00737484">
      <w:pPr>
        <w:pStyle w:val="SADRAJ2"/>
        <w:numPr>
          <w:ilvl w:val="0"/>
          <w:numId w:val="15"/>
        </w:numPr>
        <w:rPr>
          <w:rFonts w:asciiTheme="majorHAnsi" w:hAnsiTheme="majorHAnsi"/>
        </w:rPr>
      </w:pPr>
      <w:r w:rsidRPr="00074DDA">
        <w:rPr>
          <w:rFonts w:asciiTheme="majorHAnsi" w:hAnsiTheme="majorHAnsi"/>
        </w:rPr>
        <w:t>Економска историја и теорија</w:t>
      </w:r>
      <w:r w:rsidR="00BD1725" w:rsidRPr="00074DDA">
        <w:rPr>
          <w:rFonts w:asciiTheme="majorHAnsi" w:hAnsiTheme="majorHAnsi"/>
        </w:rPr>
        <w:t>.</w:t>
      </w:r>
    </w:p>
    <w:p w14:paraId="577DFDAD" w14:textId="77777777" w:rsidR="00F03172" w:rsidRPr="00074DDA" w:rsidRDefault="00F03172" w:rsidP="003453D6">
      <w:pPr>
        <w:jc w:val="both"/>
        <w:rPr>
          <w:rFonts w:asciiTheme="majorHAnsi" w:hAnsiTheme="majorHAnsi"/>
          <w:color w:val="002060"/>
          <w:lang w:val="sr-Cyrl-RS"/>
        </w:rPr>
      </w:pPr>
    </w:p>
    <w:p w14:paraId="1779B682" w14:textId="1E621596" w:rsidR="00FF7B6D" w:rsidRPr="00074DDA" w:rsidRDefault="00376547" w:rsidP="00786A76">
      <w:pPr>
        <w:pStyle w:val="NIVO2"/>
      </w:pPr>
      <w:bookmarkStart w:id="9" w:name="_Toc96941898"/>
      <w:bookmarkStart w:id="10" w:name="_Toc121894797"/>
      <w:r w:rsidRPr="00074DDA">
        <w:t>2</w:t>
      </w:r>
      <w:r w:rsidR="00FF7B6D" w:rsidRPr="00074DDA">
        <w:t>.</w:t>
      </w:r>
      <w:r w:rsidR="00435ABF" w:rsidRPr="00074DDA">
        <w:t>4</w:t>
      </w:r>
      <w:r w:rsidR="00FF7B6D" w:rsidRPr="00074DDA">
        <w:t xml:space="preserve">. </w:t>
      </w:r>
      <w:r w:rsidR="00202BB8" w:rsidRPr="00074DDA">
        <w:t xml:space="preserve">Кабинет директора </w:t>
      </w:r>
      <w:r w:rsidR="008B4D73" w:rsidRPr="00074DDA">
        <w:t>(</w:t>
      </w:r>
      <w:r w:rsidR="00FF7B6D" w:rsidRPr="00074DDA">
        <w:t>Административно-техничка служба</w:t>
      </w:r>
      <w:r w:rsidR="008B4D73" w:rsidRPr="00074DDA">
        <w:t>)</w:t>
      </w:r>
      <w:bookmarkEnd w:id="9"/>
      <w:bookmarkEnd w:id="10"/>
    </w:p>
    <w:p w14:paraId="335B58D7" w14:textId="77777777" w:rsidR="0068251D" w:rsidRPr="00074DDA" w:rsidRDefault="0068251D" w:rsidP="003453D6">
      <w:pPr>
        <w:pStyle w:val="Teloteksta"/>
        <w:tabs>
          <w:tab w:val="left" w:pos="0"/>
          <w:tab w:val="left" w:pos="567"/>
        </w:tabs>
        <w:spacing w:before="0" w:after="0"/>
        <w:rPr>
          <w:rFonts w:asciiTheme="majorHAnsi" w:hAnsiTheme="majorHAnsi" w:cs="Calibri"/>
          <w:color w:val="002060"/>
          <w:szCs w:val="24"/>
          <w:lang w:val="sr-Cyrl-RS"/>
        </w:rPr>
      </w:pPr>
    </w:p>
    <w:p w14:paraId="526C121C" w14:textId="179A151B" w:rsidR="00FF7B6D" w:rsidRPr="00074DDA" w:rsidRDefault="008B4D73" w:rsidP="003453D6">
      <w:pPr>
        <w:jc w:val="both"/>
        <w:rPr>
          <w:rFonts w:asciiTheme="majorHAnsi" w:eastAsia="Calibri" w:hAnsiTheme="majorHAnsi"/>
          <w:color w:val="002060"/>
          <w:szCs w:val="20"/>
          <w:lang w:val="sr-Cyrl-RS" w:eastAsia="ar-SA"/>
        </w:rPr>
      </w:pPr>
      <w:r w:rsidRPr="00074DDA">
        <w:rPr>
          <w:rFonts w:asciiTheme="majorHAnsi" w:eastAsia="Calibri" w:hAnsiTheme="majorHAnsi"/>
          <w:color w:val="002060"/>
          <w:szCs w:val="20"/>
          <w:lang w:val="sr-Cyrl-RS" w:eastAsia="ar-SA"/>
        </w:rPr>
        <w:t>Кабинет директора</w:t>
      </w:r>
      <w:r w:rsidR="00912E66" w:rsidRPr="00074DDA">
        <w:rPr>
          <w:rFonts w:asciiTheme="majorHAnsi" w:eastAsia="Calibri" w:hAnsiTheme="majorHAnsi"/>
          <w:color w:val="002060"/>
          <w:szCs w:val="20"/>
          <w:lang w:val="sr-Cyrl-RS" w:eastAsia="ar-SA"/>
        </w:rPr>
        <w:t>,</w:t>
      </w:r>
      <w:r w:rsidR="003D2EFC" w:rsidRPr="00074DDA">
        <w:rPr>
          <w:rFonts w:asciiTheme="majorHAnsi" w:eastAsia="Calibri" w:hAnsiTheme="majorHAnsi"/>
          <w:color w:val="002060"/>
          <w:szCs w:val="20"/>
          <w:lang w:val="sr-Cyrl-RS" w:eastAsia="ar-SA"/>
        </w:rPr>
        <w:t xml:space="preserve"> са </w:t>
      </w:r>
      <w:r w:rsidRPr="00074DDA">
        <w:rPr>
          <w:rFonts w:asciiTheme="majorHAnsi" w:eastAsia="Calibri" w:hAnsiTheme="majorHAnsi"/>
          <w:color w:val="002060"/>
          <w:szCs w:val="20"/>
          <w:lang w:val="sr-Cyrl-RS" w:eastAsia="ar-SA"/>
        </w:rPr>
        <w:t>а</w:t>
      </w:r>
      <w:r w:rsidR="00FF7B6D" w:rsidRPr="00074DDA">
        <w:rPr>
          <w:rFonts w:asciiTheme="majorHAnsi" w:eastAsia="Calibri" w:hAnsiTheme="majorHAnsi"/>
          <w:color w:val="002060"/>
          <w:szCs w:val="20"/>
          <w:lang w:val="sr-Cyrl-RS" w:eastAsia="ar-SA"/>
        </w:rPr>
        <w:t>дминистративно-техничк</w:t>
      </w:r>
      <w:r w:rsidR="003D2EFC" w:rsidRPr="00074DDA">
        <w:rPr>
          <w:rFonts w:asciiTheme="majorHAnsi" w:eastAsia="Calibri" w:hAnsiTheme="majorHAnsi"/>
          <w:color w:val="002060"/>
          <w:szCs w:val="20"/>
          <w:lang w:val="sr-Cyrl-RS" w:eastAsia="ar-SA"/>
        </w:rPr>
        <w:t xml:space="preserve">ом </w:t>
      </w:r>
      <w:r w:rsidR="00FF7B6D" w:rsidRPr="00074DDA">
        <w:rPr>
          <w:rFonts w:asciiTheme="majorHAnsi" w:eastAsia="Calibri" w:hAnsiTheme="majorHAnsi"/>
          <w:color w:val="002060"/>
          <w:szCs w:val="20"/>
          <w:lang w:val="sr-Cyrl-RS" w:eastAsia="ar-SA"/>
        </w:rPr>
        <w:t>служб</w:t>
      </w:r>
      <w:r w:rsidR="003D2EFC" w:rsidRPr="00074DDA">
        <w:rPr>
          <w:rFonts w:asciiTheme="majorHAnsi" w:eastAsia="Calibri" w:hAnsiTheme="majorHAnsi"/>
          <w:color w:val="002060"/>
          <w:szCs w:val="20"/>
          <w:lang w:val="sr-Cyrl-RS" w:eastAsia="ar-SA"/>
        </w:rPr>
        <w:t>ом</w:t>
      </w:r>
      <w:r w:rsidR="00912E66" w:rsidRPr="00074DDA">
        <w:rPr>
          <w:rFonts w:asciiTheme="majorHAnsi" w:eastAsia="Calibri" w:hAnsiTheme="majorHAnsi"/>
          <w:color w:val="002060"/>
          <w:szCs w:val="20"/>
          <w:lang w:val="sr-Cyrl-RS" w:eastAsia="ar-SA"/>
        </w:rPr>
        <w:t>,</w:t>
      </w:r>
      <w:r w:rsidR="00FF7B6D" w:rsidRPr="00074DDA">
        <w:rPr>
          <w:rFonts w:asciiTheme="majorHAnsi" w:eastAsia="Calibri" w:hAnsiTheme="majorHAnsi"/>
          <w:color w:val="002060"/>
          <w:szCs w:val="20"/>
          <w:lang w:val="sr-Cyrl-RS" w:eastAsia="ar-SA"/>
        </w:rPr>
        <w:t xml:space="preserve"> чине</w:t>
      </w:r>
      <w:r w:rsidR="003D2EFC" w:rsidRPr="00074DDA">
        <w:rPr>
          <w:rFonts w:asciiTheme="majorHAnsi" w:eastAsia="Calibri" w:hAnsiTheme="majorHAnsi"/>
          <w:color w:val="002060"/>
          <w:szCs w:val="20"/>
          <w:lang w:val="sr-Cyrl-RS" w:eastAsia="ar-SA"/>
        </w:rPr>
        <w:t xml:space="preserve"> помоћник Директора за финансије, као и </w:t>
      </w:r>
      <w:r w:rsidR="00346FC7" w:rsidRPr="00074DDA">
        <w:rPr>
          <w:rFonts w:asciiTheme="majorHAnsi" w:eastAsia="Calibri" w:hAnsiTheme="majorHAnsi"/>
          <w:color w:val="002060"/>
          <w:szCs w:val="20"/>
          <w:lang w:val="sr-Cyrl-RS" w:eastAsia="ar-SA"/>
        </w:rPr>
        <w:t>9</w:t>
      </w:r>
      <w:r w:rsidR="00FF7B6D" w:rsidRPr="00074DDA">
        <w:rPr>
          <w:rFonts w:asciiTheme="majorHAnsi" w:eastAsia="Calibri" w:hAnsiTheme="majorHAnsi"/>
          <w:color w:val="002060"/>
          <w:szCs w:val="20"/>
          <w:lang w:val="sr-Cyrl-RS" w:eastAsia="ar-SA"/>
        </w:rPr>
        <w:t xml:space="preserve"> запослених </w:t>
      </w:r>
      <w:r w:rsidR="002B488D" w:rsidRPr="00074DDA">
        <w:rPr>
          <w:rFonts w:asciiTheme="majorHAnsi" w:eastAsia="Calibri" w:hAnsiTheme="majorHAnsi"/>
          <w:color w:val="002060"/>
          <w:szCs w:val="20"/>
          <w:lang w:val="sr-Cyrl-RS" w:eastAsia="ar-SA"/>
        </w:rPr>
        <w:t>особа у ИЕН</w:t>
      </w:r>
      <w:r w:rsidR="00912E66" w:rsidRPr="00074DDA">
        <w:rPr>
          <w:rFonts w:asciiTheme="majorHAnsi" w:eastAsia="Calibri" w:hAnsiTheme="majorHAnsi"/>
          <w:color w:val="002060"/>
          <w:szCs w:val="20"/>
          <w:lang w:val="sr-Cyrl-RS" w:eastAsia="ar-SA"/>
        </w:rPr>
        <w:t>,</w:t>
      </w:r>
      <w:r w:rsidR="002B488D" w:rsidRPr="00074DDA">
        <w:rPr>
          <w:rFonts w:asciiTheme="majorHAnsi" w:eastAsia="Calibri" w:hAnsiTheme="majorHAnsi"/>
          <w:color w:val="002060"/>
          <w:szCs w:val="20"/>
          <w:lang w:val="sr-Cyrl-RS" w:eastAsia="ar-SA"/>
        </w:rPr>
        <w:t xml:space="preserve"> као и ангажована</w:t>
      </w:r>
      <w:r w:rsidR="00FF7B6D" w:rsidRPr="00074DDA">
        <w:rPr>
          <w:rFonts w:asciiTheme="majorHAnsi" w:eastAsia="Calibri" w:hAnsiTheme="majorHAnsi"/>
          <w:color w:val="002060"/>
          <w:szCs w:val="20"/>
          <w:lang w:val="sr-Cyrl-RS" w:eastAsia="ar-SA"/>
        </w:rPr>
        <w:t xml:space="preserve"> </w:t>
      </w:r>
      <w:r w:rsidR="002B488D" w:rsidRPr="00074DDA">
        <w:rPr>
          <w:rFonts w:asciiTheme="majorHAnsi" w:eastAsia="Calibri" w:hAnsiTheme="majorHAnsi"/>
          <w:color w:val="002060"/>
          <w:szCs w:val="20"/>
          <w:lang w:val="sr-Cyrl-RS" w:eastAsia="ar-SA"/>
        </w:rPr>
        <w:t xml:space="preserve">лица </w:t>
      </w:r>
      <w:r w:rsidR="00FF7B6D" w:rsidRPr="00074DDA">
        <w:rPr>
          <w:rFonts w:asciiTheme="majorHAnsi" w:eastAsia="Calibri" w:hAnsiTheme="majorHAnsi"/>
          <w:color w:val="002060"/>
          <w:szCs w:val="20"/>
          <w:lang w:val="sr-Cyrl-RS" w:eastAsia="ar-SA"/>
        </w:rPr>
        <w:t xml:space="preserve">на основу </w:t>
      </w:r>
      <w:r w:rsidR="00F115BA" w:rsidRPr="00074DDA">
        <w:rPr>
          <w:rFonts w:asciiTheme="majorHAnsi" w:eastAsia="Calibri" w:hAnsiTheme="majorHAnsi"/>
          <w:color w:val="002060"/>
          <w:szCs w:val="20"/>
          <w:lang w:val="sr-Cyrl-RS" w:eastAsia="ar-SA"/>
        </w:rPr>
        <w:t xml:space="preserve">обављања </w:t>
      </w:r>
      <w:r w:rsidR="00FF7B6D" w:rsidRPr="00074DDA">
        <w:rPr>
          <w:rFonts w:asciiTheme="majorHAnsi" w:eastAsia="Calibri" w:hAnsiTheme="majorHAnsi"/>
          <w:color w:val="002060"/>
          <w:szCs w:val="20"/>
          <w:lang w:val="sr-Cyrl-RS" w:eastAsia="ar-SA"/>
        </w:rPr>
        <w:t xml:space="preserve">повремених послова, односно уговора о делу. Службу чине </w:t>
      </w:r>
      <w:r w:rsidRPr="00074DDA">
        <w:rPr>
          <w:rFonts w:asciiTheme="majorHAnsi" w:eastAsia="Calibri" w:hAnsiTheme="majorHAnsi"/>
          <w:color w:val="002060"/>
          <w:szCs w:val="20"/>
          <w:lang w:val="sr-Cyrl-RS" w:eastAsia="ar-SA"/>
        </w:rPr>
        <w:lastRenderedPageBreak/>
        <w:t>секретаријат</w:t>
      </w:r>
      <w:r w:rsidR="00FF7B6D" w:rsidRPr="00074DDA">
        <w:rPr>
          <w:rFonts w:asciiTheme="majorHAnsi" w:eastAsia="Calibri" w:hAnsiTheme="majorHAnsi"/>
          <w:color w:val="002060"/>
          <w:szCs w:val="20"/>
          <w:lang w:val="sr-Cyrl-RS" w:eastAsia="ar-SA"/>
        </w:rPr>
        <w:t xml:space="preserve">, </w:t>
      </w:r>
      <w:r w:rsidR="00325A07" w:rsidRPr="00074DDA">
        <w:rPr>
          <w:rFonts w:asciiTheme="majorHAnsi" w:eastAsia="Calibri" w:hAnsiTheme="majorHAnsi"/>
          <w:color w:val="002060"/>
          <w:szCs w:val="20"/>
          <w:lang w:val="sr-Cyrl-RS" w:eastAsia="ar-SA"/>
        </w:rPr>
        <w:t xml:space="preserve">канцеларија за пројекте, </w:t>
      </w:r>
      <w:r w:rsidR="00FF7B6D" w:rsidRPr="00074DDA">
        <w:rPr>
          <w:rFonts w:asciiTheme="majorHAnsi" w:eastAsia="Calibri" w:hAnsiTheme="majorHAnsi"/>
          <w:color w:val="002060"/>
          <w:szCs w:val="20"/>
          <w:lang w:val="sr-Cyrl-RS" w:eastAsia="ar-SA"/>
        </w:rPr>
        <w:t>рачунов</w:t>
      </w:r>
      <w:r w:rsidR="002B488D" w:rsidRPr="00074DDA">
        <w:rPr>
          <w:rFonts w:asciiTheme="majorHAnsi" w:eastAsia="Calibri" w:hAnsiTheme="majorHAnsi"/>
          <w:color w:val="002060"/>
          <w:szCs w:val="20"/>
          <w:lang w:val="sr-Cyrl-RS" w:eastAsia="ar-SA"/>
        </w:rPr>
        <w:t xml:space="preserve">одство, </w:t>
      </w:r>
      <w:r w:rsidR="00136E1C" w:rsidRPr="00074DDA">
        <w:rPr>
          <w:rFonts w:asciiTheme="majorHAnsi" w:eastAsia="Calibri" w:hAnsiTheme="majorHAnsi"/>
          <w:color w:val="002060"/>
          <w:szCs w:val="20"/>
          <w:lang w:val="sr-Cyrl-RS" w:eastAsia="ar-SA"/>
        </w:rPr>
        <w:t xml:space="preserve">портирница, </w:t>
      </w:r>
      <w:r w:rsidR="002B488D" w:rsidRPr="00074DDA">
        <w:rPr>
          <w:rFonts w:asciiTheme="majorHAnsi" w:eastAsia="Calibri" w:hAnsiTheme="majorHAnsi"/>
          <w:color w:val="002060"/>
          <w:szCs w:val="20"/>
          <w:lang w:val="sr-Cyrl-RS" w:eastAsia="ar-SA"/>
        </w:rPr>
        <w:t xml:space="preserve">инфо и интернет центар </w:t>
      </w:r>
      <w:r w:rsidR="00FF7B6D" w:rsidRPr="00074DDA">
        <w:rPr>
          <w:rFonts w:asciiTheme="majorHAnsi" w:eastAsia="Calibri" w:hAnsiTheme="majorHAnsi"/>
          <w:color w:val="002060"/>
          <w:szCs w:val="20"/>
          <w:lang w:val="sr-Cyrl-RS" w:eastAsia="ar-SA"/>
        </w:rPr>
        <w:t>и библиотека</w:t>
      </w:r>
      <w:r w:rsidR="001442C1" w:rsidRPr="00074DDA">
        <w:rPr>
          <w:rFonts w:asciiTheme="majorHAnsi" w:eastAsia="Calibri" w:hAnsiTheme="majorHAnsi"/>
          <w:color w:val="002060"/>
          <w:szCs w:val="20"/>
          <w:lang w:val="sr-Cyrl-RS" w:eastAsia="ar-SA"/>
        </w:rPr>
        <w:t xml:space="preserve">. Поред наведеног </w:t>
      </w:r>
      <w:r w:rsidR="00B46BD4" w:rsidRPr="00074DDA">
        <w:rPr>
          <w:rFonts w:asciiTheme="majorHAnsi" w:eastAsia="Calibri" w:hAnsiTheme="majorHAnsi"/>
          <w:color w:val="002060"/>
          <w:szCs w:val="20"/>
          <w:lang w:val="sr-Cyrl-RS" w:eastAsia="ar-SA"/>
        </w:rPr>
        <w:t xml:space="preserve">на институту </w:t>
      </w:r>
      <w:r w:rsidR="003B14BD">
        <w:rPr>
          <w:rFonts w:asciiTheme="majorHAnsi" w:eastAsia="Calibri" w:hAnsiTheme="majorHAnsi"/>
          <w:color w:val="002060"/>
          <w:szCs w:val="20"/>
          <w:lang w:val="sr-Cyrl-RS" w:eastAsia="ar-SA"/>
        </w:rPr>
        <w:t>су</w:t>
      </w:r>
      <w:r w:rsidR="00B46BD4" w:rsidRPr="00074DDA">
        <w:rPr>
          <w:rFonts w:asciiTheme="majorHAnsi" w:eastAsia="Calibri" w:hAnsiTheme="majorHAnsi"/>
          <w:color w:val="002060"/>
          <w:szCs w:val="20"/>
          <w:lang w:val="sr-Cyrl-RS" w:eastAsia="ar-SA"/>
        </w:rPr>
        <w:t xml:space="preserve"> у допунском раду са 30% ангажован</w:t>
      </w:r>
      <w:r w:rsidR="00F8474F" w:rsidRPr="00074DDA">
        <w:rPr>
          <w:rFonts w:asciiTheme="majorHAnsi" w:eastAsia="Calibri" w:hAnsiTheme="majorHAnsi"/>
          <w:color w:val="002060"/>
          <w:szCs w:val="20"/>
          <w:lang w:val="sr-Cyrl-RS" w:eastAsia="ar-SA"/>
        </w:rPr>
        <w:t>и</w:t>
      </w:r>
      <w:r w:rsidR="00B46BD4" w:rsidRPr="00074DDA">
        <w:rPr>
          <w:rFonts w:asciiTheme="majorHAnsi" w:eastAsia="Calibri" w:hAnsiTheme="majorHAnsi"/>
          <w:color w:val="002060"/>
          <w:szCs w:val="20"/>
          <w:lang w:val="sr-Cyrl-RS" w:eastAsia="ar-SA"/>
        </w:rPr>
        <w:t xml:space="preserve"> и Интерни ревизор</w:t>
      </w:r>
      <w:r w:rsidR="00F8474F" w:rsidRPr="00074DDA">
        <w:rPr>
          <w:rFonts w:asciiTheme="majorHAnsi" w:eastAsia="Calibri" w:hAnsiTheme="majorHAnsi"/>
          <w:color w:val="002060"/>
          <w:szCs w:val="20"/>
          <w:lang w:val="sr-Cyrl-RS" w:eastAsia="ar-SA"/>
        </w:rPr>
        <w:t xml:space="preserve"> и Правни саветник</w:t>
      </w:r>
      <w:r w:rsidR="00B46BD4" w:rsidRPr="00074DDA">
        <w:rPr>
          <w:rFonts w:asciiTheme="majorHAnsi" w:eastAsia="Calibri" w:hAnsiTheme="majorHAnsi"/>
          <w:color w:val="002060"/>
          <w:szCs w:val="20"/>
          <w:lang w:val="sr-Cyrl-RS" w:eastAsia="ar-SA"/>
        </w:rPr>
        <w:t>.</w:t>
      </w:r>
      <w:r w:rsidR="009B3D79">
        <w:rPr>
          <w:rFonts w:asciiTheme="majorHAnsi" w:eastAsia="Calibri" w:hAnsiTheme="majorHAnsi"/>
          <w:color w:val="002060"/>
          <w:szCs w:val="20"/>
          <w:lang w:val="sr-Cyrl-RS" w:eastAsia="ar-SA"/>
        </w:rPr>
        <w:t xml:space="preserve"> Од јануара 2025. године </w:t>
      </w:r>
      <w:r w:rsidR="002E7F71">
        <w:rPr>
          <w:rFonts w:asciiTheme="majorHAnsi" w:eastAsia="Calibri" w:hAnsiTheme="majorHAnsi"/>
          <w:color w:val="002060"/>
          <w:szCs w:val="20"/>
          <w:lang w:val="sr-Cyrl-RS" w:eastAsia="ar-SA"/>
        </w:rPr>
        <w:t xml:space="preserve">у допунском раду </w:t>
      </w:r>
      <w:r w:rsidR="009A2CEF">
        <w:rPr>
          <w:rFonts w:asciiTheme="majorHAnsi" w:eastAsia="Calibri" w:hAnsiTheme="majorHAnsi"/>
          <w:color w:val="002060"/>
          <w:szCs w:val="20"/>
          <w:lang w:val="sr-Cyrl-RS" w:eastAsia="ar-SA"/>
        </w:rPr>
        <w:t xml:space="preserve">са 30% </w:t>
      </w:r>
      <w:r w:rsidR="002E7F71">
        <w:rPr>
          <w:rFonts w:asciiTheme="majorHAnsi" w:eastAsia="Calibri" w:hAnsiTheme="majorHAnsi"/>
          <w:color w:val="002060"/>
          <w:szCs w:val="20"/>
          <w:lang w:val="sr-Cyrl-RS" w:eastAsia="ar-SA"/>
        </w:rPr>
        <w:t xml:space="preserve">ће бити ангажовани и саветник за медије и </w:t>
      </w:r>
      <w:r w:rsidR="009A2CEF" w:rsidRPr="003B14BD">
        <w:rPr>
          <w:rFonts w:asciiTheme="majorHAnsi" w:eastAsia="Calibri" w:hAnsiTheme="majorHAnsi"/>
          <w:color w:val="002060"/>
          <w:szCs w:val="20"/>
          <w:lang w:val="sr-Cyrl-RS" w:eastAsia="ar-SA"/>
        </w:rPr>
        <w:t xml:space="preserve">менаџер за </w:t>
      </w:r>
      <w:r w:rsidR="0093779E" w:rsidRPr="003B14BD">
        <w:rPr>
          <w:rFonts w:asciiTheme="majorHAnsi" w:eastAsia="Calibri" w:hAnsiTheme="majorHAnsi"/>
          <w:color w:val="002060"/>
          <w:szCs w:val="20"/>
          <w:lang w:val="sr-Cyrl-RS" w:eastAsia="ar-SA"/>
        </w:rPr>
        <w:t>људске ресурсе</w:t>
      </w:r>
      <w:r w:rsidR="009A2CEF">
        <w:rPr>
          <w:rFonts w:asciiTheme="majorHAnsi" w:eastAsia="Calibri" w:hAnsiTheme="majorHAnsi"/>
          <w:color w:val="002060"/>
          <w:szCs w:val="20"/>
          <w:lang w:val="sr-Cyrl-RS" w:eastAsia="ar-SA"/>
        </w:rPr>
        <w:t>.</w:t>
      </w:r>
    </w:p>
    <w:p w14:paraId="69891BF6" w14:textId="77777777" w:rsidR="00FF7B6D" w:rsidRPr="00074DDA" w:rsidRDefault="00FF7B6D" w:rsidP="003453D6">
      <w:pPr>
        <w:pStyle w:val="SADRAJ2"/>
        <w:ind w:left="1080"/>
        <w:rPr>
          <w:rFonts w:asciiTheme="majorHAnsi" w:hAnsiTheme="majorHAnsi"/>
        </w:rPr>
      </w:pPr>
    </w:p>
    <w:p w14:paraId="4C02A36E" w14:textId="198A5963" w:rsidR="00376547" w:rsidRPr="00C06ED3" w:rsidRDefault="00376547" w:rsidP="00786A76">
      <w:pPr>
        <w:pStyle w:val="Nivo1"/>
        <w:rPr>
          <w:lang w:val="sr-Latn-RS"/>
        </w:rPr>
      </w:pPr>
      <w:bookmarkStart w:id="11" w:name="_Toc96941899"/>
      <w:bookmarkStart w:id="12" w:name="_Toc121894798"/>
      <w:r w:rsidRPr="00074DDA">
        <w:t xml:space="preserve">3. </w:t>
      </w:r>
      <w:r w:rsidR="00202BB8" w:rsidRPr="00074DDA">
        <w:t>ПЛАН АКТИВНОС</w:t>
      </w:r>
      <w:r w:rsidR="00FC0A79" w:rsidRPr="00074DDA">
        <w:t>Т</w:t>
      </w:r>
      <w:r w:rsidR="00202BB8" w:rsidRPr="00074DDA">
        <w:t>И У 202</w:t>
      </w:r>
      <w:bookmarkEnd w:id="11"/>
      <w:bookmarkEnd w:id="12"/>
      <w:r w:rsidR="00C06ED3">
        <w:rPr>
          <w:lang w:val="sr-Latn-RS"/>
        </w:rPr>
        <w:t>5</w:t>
      </w:r>
    </w:p>
    <w:p w14:paraId="1C447E7E" w14:textId="77777777" w:rsidR="00376547" w:rsidRPr="00074DDA" w:rsidRDefault="00376547" w:rsidP="003453D6">
      <w:pPr>
        <w:pStyle w:val="Teloteksta"/>
        <w:tabs>
          <w:tab w:val="left" w:pos="0"/>
          <w:tab w:val="left" w:pos="567"/>
        </w:tabs>
        <w:spacing w:before="0" w:after="0"/>
        <w:rPr>
          <w:rFonts w:asciiTheme="majorHAnsi" w:hAnsiTheme="majorHAnsi" w:cs="Calibri"/>
          <w:color w:val="002060"/>
          <w:szCs w:val="24"/>
          <w:lang w:val="sr-Cyrl-RS"/>
        </w:rPr>
      </w:pPr>
    </w:p>
    <w:p w14:paraId="0AB55ED9" w14:textId="37654278" w:rsidR="006E6BA7" w:rsidRPr="00074DDA" w:rsidRDefault="006E6BA7" w:rsidP="00786A76">
      <w:pPr>
        <w:pStyle w:val="NIVO2"/>
      </w:pPr>
      <w:bookmarkStart w:id="13" w:name="_Toc96941900"/>
      <w:bookmarkStart w:id="14" w:name="_Toc121894799"/>
      <w:r w:rsidRPr="00074DDA">
        <w:t xml:space="preserve">3.1 </w:t>
      </w:r>
      <w:bookmarkEnd w:id="13"/>
      <w:r w:rsidR="007D4ADB" w:rsidRPr="00074DDA">
        <w:t>Сектори</w:t>
      </w:r>
      <w:bookmarkEnd w:id="14"/>
    </w:p>
    <w:p w14:paraId="6B0471B6" w14:textId="77777777" w:rsidR="006E6BA7" w:rsidRPr="00074DDA" w:rsidRDefault="006E6BA7" w:rsidP="003453D6">
      <w:pPr>
        <w:rPr>
          <w:rFonts w:asciiTheme="majorHAnsi" w:hAnsiTheme="majorHAnsi" w:cs="Calibri"/>
          <w:b/>
          <w:caps/>
          <w:color w:val="002060"/>
          <w:lang w:val="sr-Cyrl-RS"/>
        </w:rPr>
      </w:pPr>
    </w:p>
    <w:p w14:paraId="248B4CE1" w14:textId="4411144B" w:rsidR="006E6BA7" w:rsidRPr="00074DDA" w:rsidRDefault="006E6BA7" w:rsidP="003453D6">
      <w:pPr>
        <w:jc w:val="both"/>
        <w:rPr>
          <w:rFonts w:asciiTheme="majorHAnsi" w:eastAsia="Calibri" w:hAnsiTheme="majorHAnsi"/>
          <w:color w:val="002060"/>
          <w:szCs w:val="20"/>
          <w:lang w:val="sr-Cyrl-RS" w:eastAsia="ar-SA"/>
        </w:rPr>
      </w:pPr>
      <w:r w:rsidRPr="00074DDA">
        <w:rPr>
          <w:rFonts w:asciiTheme="majorHAnsi" w:eastAsia="Calibri" w:hAnsiTheme="majorHAnsi"/>
          <w:color w:val="002060"/>
          <w:szCs w:val="20"/>
          <w:lang w:val="sr-Cyrl-RS" w:eastAsia="ar-SA"/>
        </w:rPr>
        <w:t xml:space="preserve">План активности </w:t>
      </w:r>
      <w:r w:rsidR="003B14BD">
        <w:rPr>
          <w:rFonts w:asciiTheme="majorHAnsi" w:eastAsia="Calibri" w:hAnsiTheme="majorHAnsi"/>
          <w:color w:val="002060"/>
          <w:szCs w:val="20"/>
          <w:lang w:val="sr-Cyrl-RS" w:eastAsia="ar-SA"/>
        </w:rPr>
        <w:t>сектора</w:t>
      </w:r>
      <w:r w:rsidRPr="00074DDA">
        <w:rPr>
          <w:rFonts w:asciiTheme="majorHAnsi" w:eastAsia="Calibri" w:hAnsiTheme="majorHAnsi"/>
          <w:color w:val="002060"/>
          <w:szCs w:val="20"/>
          <w:lang w:val="sr-Cyrl-RS" w:eastAsia="ar-SA"/>
        </w:rPr>
        <w:t xml:space="preserve"> </w:t>
      </w:r>
      <w:r w:rsidR="004D19EB" w:rsidRPr="00074DDA">
        <w:rPr>
          <w:rFonts w:asciiTheme="majorHAnsi" w:eastAsia="Calibri" w:hAnsiTheme="majorHAnsi"/>
          <w:color w:val="002060"/>
          <w:szCs w:val="20"/>
          <w:lang w:val="sr-Cyrl-RS" w:eastAsia="ar-SA"/>
        </w:rPr>
        <w:t xml:space="preserve">су припремили руководиоци </w:t>
      </w:r>
      <w:r w:rsidR="006E6EA8" w:rsidRPr="00074DDA">
        <w:rPr>
          <w:rFonts w:asciiTheme="majorHAnsi" w:eastAsia="Calibri" w:hAnsiTheme="majorHAnsi"/>
          <w:color w:val="002060"/>
          <w:szCs w:val="20"/>
          <w:lang w:val="sr-Cyrl-RS" w:eastAsia="ar-SA"/>
        </w:rPr>
        <w:t>с</w:t>
      </w:r>
      <w:r w:rsidR="001F3799" w:rsidRPr="00074DDA">
        <w:rPr>
          <w:rFonts w:asciiTheme="majorHAnsi" w:eastAsia="Calibri" w:hAnsiTheme="majorHAnsi"/>
          <w:color w:val="002060"/>
          <w:szCs w:val="20"/>
          <w:lang w:val="sr-Cyrl-RS" w:eastAsia="ar-SA"/>
        </w:rPr>
        <w:t>ектора</w:t>
      </w:r>
      <w:r w:rsidR="004D19EB" w:rsidRPr="00074DDA">
        <w:rPr>
          <w:rFonts w:asciiTheme="majorHAnsi" w:eastAsia="Calibri" w:hAnsiTheme="majorHAnsi"/>
          <w:color w:val="002060"/>
          <w:szCs w:val="20"/>
          <w:lang w:val="sr-Cyrl-RS" w:eastAsia="ar-SA"/>
        </w:rPr>
        <w:t>, на основу очекиваних активности у 20</w:t>
      </w:r>
      <w:r w:rsidR="003D2EFC" w:rsidRPr="00074DDA">
        <w:rPr>
          <w:rFonts w:asciiTheme="majorHAnsi" w:eastAsia="Calibri" w:hAnsiTheme="majorHAnsi"/>
          <w:color w:val="002060"/>
          <w:szCs w:val="20"/>
          <w:lang w:val="sr-Cyrl-RS" w:eastAsia="ar-SA"/>
        </w:rPr>
        <w:t>2</w:t>
      </w:r>
      <w:r w:rsidR="007D7923">
        <w:rPr>
          <w:rFonts w:asciiTheme="majorHAnsi" w:eastAsia="Calibri" w:hAnsiTheme="majorHAnsi"/>
          <w:color w:val="002060"/>
          <w:szCs w:val="20"/>
          <w:lang w:val="sr-Cyrl-RS" w:eastAsia="ar-SA"/>
        </w:rPr>
        <w:t>5</w:t>
      </w:r>
      <w:r w:rsidR="004D19EB" w:rsidRPr="00074DDA">
        <w:rPr>
          <w:rFonts w:asciiTheme="majorHAnsi" w:eastAsia="Calibri" w:hAnsiTheme="majorHAnsi"/>
          <w:color w:val="002060"/>
          <w:szCs w:val="20"/>
          <w:lang w:val="sr-Cyrl-RS" w:eastAsia="ar-SA"/>
        </w:rPr>
        <w:t>. години, а у складу са претходним договорима на</w:t>
      </w:r>
      <w:r w:rsidR="004A126A" w:rsidRPr="00074DDA">
        <w:rPr>
          <w:rFonts w:asciiTheme="majorHAnsi" w:eastAsia="Calibri" w:hAnsiTheme="majorHAnsi"/>
          <w:color w:val="002060"/>
          <w:szCs w:val="20"/>
          <w:lang w:val="sr-Cyrl-RS" w:eastAsia="ar-SA"/>
        </w:rPr>
        <w:t xml:space="preserve"> </w:t>
      </w:r>
      <w:r w:rsidR="004D19EB" w:rsidRPr="00074DDA">
        <w:rPr>
          <w:rFonts w:asciiTheme="majorHAnsi" w:eastAsia="Calibri" w:hAnsiTheme="majorHAnsi"/>
          <w:color w:val="002060"/>
          <w:szCs w:val="20"/>
          <w:lang w:val="sr-Cyrl-RS" w:eastAsia="ar-SA"/>
        </w:rPr>
        <w:t>редовним састанцима колегијума ИЕН</w:t>
      </w:r>
      <w:r w:rsidR="00B13E9E" w:rsidRPr="00074DDA">
        <w:rPr>
          <w:rFonts w:asciiTheme="majorHAnsi" w:eastAsia="Calibri" w:hAnsiTheme="majorHAnsi"/>
          <w:color w:val="002060"/>
          <w:szCs w:val="20"/>
          <w:lang w:val="sr-Cyrl-RS" w:eastAsia="ar-SA"/>
        </w:rPr>
        <w:t>, и са координат</w:t>
      </w:r>
      <w:r w:rsidR="00295406" w:rsidRPr="00074DDA">
        <w:rPr>
          <w:rFonts w:asciiTheme="majorHAnsi" w:eastAsia="Calibri" w:hAnsiTheme="majorHAnsi"/>
          <w:color w:val="002060"/>
          <w:szCs w:val="20"/>
          <w:lang w:val="sr-Cyrl-RS" w:eastAsia="ar-SA"/>
        </w:rPr>
        <w:t>орима истраживачких департмана</w:t>
      </w:r>
      <w:r w:rsidRPr="00074DDA">
        <w:rPr>
          <w:rFonts w:asciiTheme="majorHAnsi" w:eastAsia="Calibri" w:hAnsiTheme="majorHAnsi"/>
          <w:color w:val="002060"/>
          <w:szCs w:val="20"/>
          <w:lang w:val="sr-Cyrl-RS" w:eastAsia="ar-SA"/>
        </w:rPr>
        <w:t>.</w:t>
      </w:r>
      <w:r w:rsidR="004D19EB" w:rsidRPr="00074DDA">
        <w:rPr>
          <w:rFonts w:asciiTheme="majorHAnsi" w:eastAsia="Calibri" w:hAnsiTheme="majorHAnsi"/>
          <w:color w:val="002060"/>
          <w:szCs w:val="20"/>
          <w:lang w:val="sr-Cyrl-RS" w:eastAsia="ar-SA"/>
        </w:rPr>
        <w:t xml:space="preserve"> У наставку следи план активности по </w:t>
      </w:r>
      <w:r w:rsidR="006E6EA8" w:rsidRPr="00074DDA">
        <w:rPr>
          <w:rFonts w:asciiTheme="majorHAnsi" w:eastAsia="Calibri" w:hAnsiTheme="majorHAnsi"/>
          <w:color w:val="002060"/>
          <w:szCs w:val="20"/>
          <w:lang w:val="sr-Cyrl-RS" w:eastAsia="ar-SA"/>
        </w:rPr>
        <w:t>секторима</w:t>
      </w:r>
      <w:r w:rsidR="004D19EB" w:rsidRPr="00074DDA">
        <w:rPr>
          <w:rFonts w:asciiTheme="majorHAnsi" w:eastAsia="Calibri" w:hAnsiTheme="majorHAnsi"/>
          <w:color w:val="002060"/>
          <w:szCs w:val="20"/>
          <w:lang w:val="sr-Cyrl-RS" w:eastAsia="ar-SA"/>
        </w:rPr>
        <w:t>.</w:t>
      </w:r>
      <w:r w:rsidRPr="00074DDA">
        <w:rPr>
          <w:rFonts w:asciiTheme="majorHAnsi" w:eastAsia="Calibri" w:hAnsiTheme="majorHAnsi"/>
          <w:color w:val="002060"/>
          <w:szCs w:val="20"/>
          <w:lang w:val="sr-Cyrl-RS" w:eastAsia="ar-SA"/>
        </w:rPr>
        <w:t xml:space="preserve"> </w:t>
      </w:r>
    </w:p>
    <w:p w14:paraId="1C45CF88" w14:textId="3A40E8D3" w:rsidR="006E6BA7" w:rsidRPr="00074DDA" w:rsidRDefault="00F115BA" w:rsidP="006E4F5A">
      <w:pPr>
        <w:pStyle w:val="NIVO3"/>
        <w:rPr>
          <w:rFonts w:asciiTheme="majorHAnsi" w:hAnsiTheme="majorHAnsi"/>
          <w:color w:val="002060"/>
        </w:rPr>
      </w:pPr>
      <w:bookmarkStart w:id="15" w:name="_Toc96941901"/>
      <w:r w:rsidRPr="00074DDA">
        <w:rPr>
          <w:rFonts w:asciiTheme="majorHAnsi" w:hAnsiTheme="majorHAnsi"/>
          <w:color w:val="002060"/>
        </w:rPr>
        <w:t xml:space="preserve">а) </w:t>
      </w:r>
      <w:r w:rsidR="001F3799" w:rsidRPr="00074DDA">
        <w:rPr>
          <w:rFonts w:asciiTheme="majorHAnsi" w:hAnsiTheme="majorHAnsi"/>
          <w:color w:val="002060"/>
        </w:rPr>
        <w:t xml:space="preserve">Сектор </w:t>
      </w:r>
      <w:r w:rsidR="006E6BA7" w:rsidRPr="00074DDA">
        <w:rPr>
          <w:rFonts w:asciiTheme="majorHAnsi" w:hAnsiTheme="majorHAnsi"/>
          <w:color w:val="002060"/>
        </w:rPr>
        <w:t>за основна истраживања</w:t>
      </w:r>
      <w:bookmarkEnd w:id="15"/>
      <w:r w:rsidR="006E6BA7" w:rsidRPr="00074DDA">
        <w:rPr>
          <w:rFonts w:asciiTheme="majorHAnsi" w:hAnsiTheme="majorHAnsi"/>
          <w:color w:val="002060"/>
        </w:rPr>
        <w:t xml:space="preserve"> </w:t>
      </w:r>
      <w:r w:rsidR="00F30961" w:rsidRPr="00074DDA">
        <w:rPr>
          <w:rFonts w:asciiTheme="majorHAnsi" w:hAnsiTheme="majorHAnsi"/>
          <w:color w:val="002060"/>
        </w:rPr>
        <w:t xml:space="preserve">- </w:t>
      </w:r>
      <w:r w:rsidR="000F7E3B" w:rsidRPr="00074DDA">
        <w:rPr>
          <w:rFonts w:asciiTheme="majorHAnsi" w:hAnsiTheme="majorHAnsi"/>
          <w:color w:val="002060"/>
        </w:rPr>
        <w:t>СОИ</w:t>
      </w:r>
    </w:p>
    <w:p w14:paraId="1CD36BB4" w14:textId="77777777" w:rsidR="004C0A19" w:rsidRPr="00C43B8F" w:rsidRDefault="004C0A19" w:rsidP="004C0A19">
      <w:pPr>
        <w:jc w:val="both"/>
        <w:rPr>
          <w:rFonts w:ascii="Cambria" w:hAnsi="Cambria"/>
          <w:color w:val="002060"/>
          <w:lang w:val="sr-Cyrl-RS" w:eastAsia="en-GB"/>
        </w:rPr>
      </w:pPr>
      <w:r w:rsidRPr="00C43B8F">
        <w:rPr>
          <w:rFonts w:ascii="Cambria" w:hAnsi="Cambria"/>
          <w:color w:val="002060"/>
          <w:lang w:val="sr-Cyrl-RS" w:eastAsia="en-GB"/>
        </w:rPr>
        <w:t xml:space="preserve">План рада Сектора за основна истраживања усклађен је са Стратегијом ИЕН'25 у њеној завршној години реализације, као и са Планом трансформације у оквиру SAIGE пројекта. </w:t>
      </w:r>
    </w:p>
    <w:p w14:paraId="75D7947B" w14:textId="77777777" w:rsidR="004C0A19" w:rsidRDefault="004C0A19" w:rsidP="004C0A19">
      <w:pPr>
        <w:jc w:val="both"/>
        <w:rPr>
          <w:lang w:val="sr-Cyrl-RS"/>
        </w:rPr>
      </w:pPr>
    </w:p>
    <w:p w14:paraId="6A682672" w14:textId="7136A26C" w:rsidR="004C0A19" w:rsidRPr="00C43B8F" w:rsidRDefault="004C0A19" w:rsidP="004C0A19">
      <w:pPr>
        <w:jc w:val="both"/>
        <w:rPr>
          <w:rFonts w:ascii="Cambria" w:hAnsi="Cambria"/>
          <w:color w:val="002060"/>
          <w:lang w:val="sr-Cyrl-RS" w:eastAsia="en-GB"/>
        </w:rPr>
      </w:pPr>
      <w:r w:rsidRPr="00C43B8F">
        <w:rPr>
          <w:rFonts w:ascii="Cambria" w:hAnsi="Cambria"/>
          <w:color w:val="002060"/>
          <w:lang w:val="sr-Cyrl-RS" w:eastAsia="en-GB"/>
        </w:rPr>
        <w:t xml:space="preserve">Током 2024. године остварени су значајни резултати у унапређењу квалитета научноистраживачког рада, што се огледа у повећаном броју радова објављених у часописима </w:t>
      </w:r>
      <w:r w:rsidR="003B14BD">
        <w:rPr>
          <w:rFonts w:ascii="Cambria" w:hAnsi="Cambria"/>
          <w:color w:val="002060"/>
          <w:lang w:val="sr-Cyrl-RS" w:eastAsia="en-GB"/>
        </w:rPr>
        <w:t>индексираним н</w:t>
      </w:r>
      <w:r w:rsidRPr="00C43B8F">
        <w:rPr>
          <w:rFonts w:ascii="Cambria" w:hAnsi="Cambria"/>
          <w:color w:val="002060"/>
          <w:lang w:val="sr-Cyrl-RS" w:eastAsia="en-GB"/>
        </w:rPr>
        <w:t xml:space="preserve">а SCI и SSCI </w:t>
      </w:r>
      <w:r w:rsidRPr="003B14BD">
        <w:rPr>
          <w:rFonts w:ascii="Cambria" w:hAnsi="Cambria"/>
          <w:color w:val="002060"/>
          <w:lang w:val="sr-Cyrl-RS" w:eastAsia="en-GB"/>
        </w:rPr>
        <w:t>листама,</w:t>
      </w:r>
      <w:r w:rsidRPr="00C43B8F">
        <w:rPr>
          <w:rFonts w:ascii="Cambria" w:hAnsi="Cambria"/>
          <w:color w:val="002060"/>
          <w:lang w:val="sr-Cyrl-RS" w:eastAsia="en-GB"/>
        </w:rPr>
        <w:t xml:space="preserve"> који је достигао 29. Фокус Сектора у 2025. години ће бити на подстицању објављивања радова у часописима индексираним у ужој научној области економије. Такође, наставиће се рад на јачању квалитета пројектних пријава за позиве Фонда за науку, уз подршку Канцеларије за пројекте и консултантску подршку у оквиру SAIGE пројекта. Додатно, наставиће се пракса интерног представљања резултата истраживања започета у 2024. години, укључујући презентације објављених радова од стране изврсних истраживача, као и оних који су објавили радове у врхунским међународним часописима. Ова пракса има за циљ размену знања и подстицање изврсности у научноистраживачком раду. Будући да је проблем привлачења научноистраживачког подмлатка препознат као један од најважнијих изазова за даљи развој ИЕН, посебан фокус биће усмерен на привлачење доктораната кроз медијске кампање у сарадњи са Економским факултетом у Београду и Факултетом организационих наука.</w:t>
      </w:r>
    </w:p>
    <w:p w14:paraId="0EEB0879" w14:textId="0800FF82" w:rsidR="003D2EFC" w:rsidRPr="00074DDA" w:rsidRDefault="003D2EFC" w:rsidP="462BF4E0">
      <w:pPr>
        <w:pBdr>
          <w:top w:val="nil"/>
          <w:left w:val="nil"/>
          <w:bottom w:val="nil"/>
          <w:right w:val="nil"/>
          <w:between w:val="nil"/>
        </w:pBdr>
        <w:tabs>
          <w:tab w:val="left" w:pos="567"/>
        </w:tabs>
        <w:jc w:val="both"/>
        <w:rPr>
          <w:rFonts w:asciiTheme="majorHAnsi" w:eastAsia="Cambria" w:hAnsiTheme="majorHAnsi" w:cs="Cambria"/>
          <w:b/>
          <w:color w:val="002060"/>
          <w:lang w:val="sr-Cyrl-RS"/>
        </w:rPr>
      </w:pPr>
    </w:p>
    <w:p w14:paraId="31B2B8CE" w14:textId="71A3CB5E" w:rsidR="462BF4E0" w:rsidRPr="00074DDA" w:rsidRDefault="462BF4E0" w:rsidP="462BF4E0">
      <w:pPr>
        <w:pBdr>
          <w:top w:val="nil"/>
          <w:left w:val="nil"/>
          <w:bottom w:val="nil"/>
          <w:right w:val="nil"/>
          <w:between w:val="nil"/>
        </w:pBdr>
        <w:tabs>
          <w:tab w:val="left" w:pos="567"/>
        </w:tabs>
        <w:jc w:val="both"/>
        <w:rPr>
          <w:rFonts w:asciiTheme="majorHAnsi" w:eastAsia="Cambria" w:hAnsiTheme="majorHAnsi" w:cs="Cambria"/>
          <w:b/>
          <w:bCs/>
          <w:color w:val="002060"/>
          <w:lang w:val="sr-Cyrl-RS"/>
        </w:rPr>
      </w:pPr>
      <w:r w:rsidRPr="00074DDA">
        <w:rPr>
          <w:rFonts w:asciiTheme="majorHAnsi" w:eastAsia="Cambria" w:hAnsiTheme="majorHAnsi" w:cs="Cambria"/>
          <w:b/>
          <w:bCs/>
          <w:color w:val="002060"/>
          <w:lang w:val="sr-Cyrl-RS"/>
        </w:rPr>
        <w:t>Основни циљ</w:t>
      </w:r>
      <w:r w:rsidRPr="00074DDA">
        <w:rPr>
          <w:rFonts w:asciiTheme="majorHAnsi" w:eastAsia="Cambria" w:hAnsiTheme="majorHAnsi" w:cs="Cambria"/>
          <w:i/>
          <w:iCs/>
          <w:color w:val="002060"/>
          <w:lang w:val="sr-Cyrl-RS"/>
        </w:rPr>
        <w:t xml:space="preserve"> </w:t>
      </w:r>
    </w:p>
    <w:p w14:paraId="52B9A206" w14:textId="5AA9BB64" w:rsidR="462BF4E0" w:rsidRPr="00074DDA" w:rsidRDefault="462BF4E0" w:rsidP="462BF4E0">
      <w:pPr>
        <w:tabs>
          <w:tab w:val="left" w:pos="567"/>
        </w:tabs>
        <w:jc w:val="both"/>
        <w:rPr>
          <w:rFonts w:asciiTheme="majorHAnsi" w:hAnsiTheme="majorHAnsi"/>
          <w:color w:val="002060"/>
          <w:lang w:val="sr-Cyrl-RS"/>
        </w:rPr>
      </w:pPr>
      <w:r w:rsidRPr="00074DDA">
        <w:rPr>
          <w:rFonts w:asciiTheme="majorHAnsi" w:eastAsia="Cambria" w:hAnsiTheme="majorHAnsi" w:cs="Cambria"/>
          <w:i/>
          <w:iCs/>
          <w:color w:val="002060"/>
          <w:lang w:val="sr-Cyrl-RS"/>
        </w:rPr>
        <w:t>У складу са стратешким циљевима</w:t>
      </w:r>
      <w:r w:rsidR="00231CD5" w:rsidRPr="00074DDA">
        <w:rPr>
          <w:rFonts w:asciiTheme="majorHAnsi" w:eastAsia="Cambria" w:hAnsiTheme="majorHAnsi" w:cs="Cambria"/>
          <w:i/>
          <w:iCs/>
          <w:color w:val="002060"/>
          <w:lang w:val="sr-Cyrl-RS"/>
        </w:rPr>
        <w:t xml:space="preserve"> </w:t>
      </w:r>
      <w:r w:rsidR="00EA08F8" w:rsidRPr="00074DDA">
        <w:rPr>
          <w:rFonts w:asciiTheme="majorHAnsi" w:eastAsia="Cambria" w:hAnsiTheme="majorHAnsi" w:cs="Cambria"/>
          <w:i/>
          <w:iCs/>
          <w:color w:val="002060"/>
          <w:lang w:val="sr-Cyrl-RS"/>
        </w:rPr>
        <w:t xml:space="preserve">у оквиру </w:t>
      </w:r>
      <w:r w:rsidR="008E0864" w:rsidRPr="00074DDA">
        <w:rPr>
          <w:rFonts w:asciiTheme="majorHAnsi" w:eastAsia="Cambria" w:hAnsiTheme="majorHAnsi" w:cs="Cambria"/>
          <w:i/>
          <w:iCs/>
          <w:color w:val="002060"/>
          <w:lang w:val="sr-Cyrl-RS"/>
        </w:rPr>
        <w:t>Стратегије</w:t>
      </w:r>
      <w:r w:rsidR="00EA08F8" w:rsidRPr="00074DDA">
        <w:rPr>
          <w:rFonts w:asciiTheme="majorHAnsi" w:eastAsia="Cambria" w:hAnsiTheme="majorHAnsi" w:cs="Cambria"/>
          <w:i/>
          <w:iCs/>
          <w:color w:val="002060"/>
          <w:lang w:val="sr-Cyrl-RS"/>
        </w:rPr>
        <w:t xml:space="preserve"> ИЕН</w:t>
      </w:r>
      <w:r w:rsidR="00B932BD" w:rsidRPr="00074DDA">
        <w:rPr>
          <w:rFonts w:asciiTheme="majorHAnsi" w:eastAsia="Cambria" w:hAnsiTheme="majorHAnsi" w:cs="Cambria"/>
          <w:i/>
          <w:iCs/>
          <w:color w:val="002060"/>
          <w:lang w:val="sr-Cyrl-RS"/>
        </w:rPr>
        <w:t>'</w:t>
      </w:r>
      <w:r w:rsidR="001E4B3A" w:rsidRPr="00074DDA">
        <w:rPr>
          <w:rFonts w:asciiTheme="majorHAnsi" w:eastAsia="Cambria" w:hAnsiTheme="majorHAnsi" w:cs="Cambria"/>
          <w:i/>
          <w:iCs/>
          <w:color w:val="002060"/>
          <w:lang w:val="sr-Cyrl-RS"/>
        </w:rPr>
        <w:t>25</w:t>
      </w:r>
      <w:r w:rsidR="008E0864" w:rsidRPr="00074DDA">
        <w:rPr>
          <w:rFonts w:asciiTheme="majorHAnsi" w:eastAsia="Cambria" w:hAnsiTheme="majorHAnsi" w:cs="Cambria"/>
          <w:i/>
          <w:iCs/>
          <w:color w:val="002060"/>
          <w:lang w:val="sr-Cyrl-RS"/>
        </w:rPr>
        <w:t>,</w:t>
      </w:r>
      <w:r w:rsidRPr="00074DDA">
        <w:rPr>
          <w:rFonts w:asciiTheme="majorHAnsi" w:eastAsia="Cambria" w:hAnsiTheme="majorHAnsi" w:cs="Cambria"/>
          <w:i/>
          <w:iCs/>
          <w:color w:val="002060"/>
          <w:lang w:val="sr-Cyrl-RS"/>
        </w:rPr>
        <w:t xml:space="preserve"> циљевима трансформације ИЕН у оквиру SAIGE пројекта, </w:t>
      </w:r>
      <w:r w:rsidR="008E0864" w:rsidRPr="00074DDA">
        <w:rPr>
          <w:rFonts w:asciiTheme="majorHAnsi" w:eastAsia="Cambria" w:hAnsiTheme="majorHAnsi" w:cs="Cambria"/>
          <w:i/>
          <w:iCs/>
          <w:color w:val="002060"/>
          <w:lang w:val="sr-Cyrl-RS"/>
        </w:rPr>
        <w:t xml:space="preserve">као и налазима Двогодишње евалуације Стратегије ИЕН'25, </w:t>
      </w:r>
      <w:r w:rsidRPr="00074DDA">
        <w:rPr>
          <w:rFonts w:asciiTheme="majorHAnsi" w:eastAsia="Cambria" w:hAnsiTheme="majorHAnsi" w:cs="Cambria"/>
          <w:i/>
          <w:iCs/>
          <w:color w:val="002060"/>
          <w:lang w:val="sr-Cyrl-RS"/>
        </w:rPr>
        <w:t xml:space="preserve">основни циљ СОИ је унапређење квалитета научноистраживачког рада кроз повећање броја радова у референтним часописима, повећање цитираности у кључним индексним базама, унапређење капацитета за реализацију пројеката и дисеминацију резултата научноистраживачког рада. </w:t>
      </w:r>
    </w:p>
    <w:p w14:paraId="7479C6D2" w14:textId="23135E4B" w:rsidR="462BF4E0" w:rsidRPr="00074DDA" w:rsidRDefault="462BF4E0" w:rsidP="462BF4E0">
      <w:pPr>
        <w:jc w:val="both"/>
        <w:rPr>
          <w:rFonts w:asciiTheme="majorHAnsi" w:eastAsia="Cambria" w:hAnsiTheme="majorHAnsi" w:cs="Cambria"/>
          <w:color w:val="002060"/>
          <w:lang w:val="sr-Cyrl-RS"/>
        </w:rPr>
      </w:pPr>
    </w:p>
    <w:p w14:paraId="004650ED" w14:textId="3DDEEC5B" w:rsidR="462BF4E0" w:rsidRPr="00074DDA" w:rsidRDefault="462BF4E0" w:rsidP="462BF4E0">
      <w:pPr>
        <w:jc w:val="both"/>
        <w:rPr>
          <w:rFonts w:asciiTheme="majorHAnsi" w:hAnsiTheme="majorHAnsi"/>
          <w:color w:val="002060"/>
          <w:lang w:val="sr-Cyrl-RS"/>
        </w:rPr>
      </w:pPr>
      <w:r w:rsidRPr="00074DDA">
        <w:rPr>
          <w:rFonts w:asciiTheme="majorHAnsi" w:eastAsia="Cambria" w:hAnsiTheme="majorHAnsi" w:cs="Cambria"/>
          <w:color w:val="002060"/>
          <w:lang w:val="sr-Cyrl-RS"/>
        </w:rPr>
        <w:t xml:space="preserve">Руководилац: </w:t>
      </w:r>
    </w:p>
    <w:p w14:paraId="2112D1F2" w14:textId="1531FF75" w:rsidR="462BF4E0" w:rsidRPr="003B14BD" w:rsidRDefault="462BF4E0" w:rsidP="462BF4E0">
      <w:pPr>
        <w:jc w:val="both"/>
        <w:rPr>
          <w:rFonts w:asciiTheme="majorHAnsi" w:hAnsiTheme="majorHAnsi"/>
          <w:color w:val="002060"/>
          <w:lang w:val="sr-Cyrl-RS"/>
        </w:rPr>
      </w:pPr>
      <w:r w:rsidRPr="00074DDA">
        <w:rPr>
          <w:rFonts w:asciiTheme="majorHAnsi" w:eastAsia="Calibri Light" w:hAnsiTheme="majorHAnsi" w:cs="Calibri Light"/>
          <w:color w:val="002060"/>
          <w:lang w:val="sr-Cyrl-RS"/>
        </w:rPr>
        <w:t xml:space="preserve">др Исидора Бераха </w:t>
      </w:r>
      <w:r w:rsidRPr="003B14BD">
        <w:rPr>
          <w:rFonts w:asciiTheme="majorHAnsi" w:eastAsia="Calibri Light" w:hAnsiTheme="majorHAnsi" w:cs="Calibri Light"/>
          <w:color w:val="002060"/>
          <w:lang w:val="sr-Cyrl-RS"/>
        </w:rPr>
        <w:t>(циљеви 1, 2, 3, 4</w:t>
      </w:r>
      <w:r w:rsidR="2F19159F" w:rsidRPr="003B14BD">
        <w:rPr>
          <w:rFonts w:asciiTheme="majorHAnsi" w:eastAsia="Calibri Light" w:hAnsiTheme="majorHAnsi" w:cs="Calibri Light"/>
          <w:color w:val="002060"/>
          <w:lang w:val="sr-Cyrl-RS"/>
        </w:rPr>
        <w:t>,)</w:t>
      </w:r>
    </w:p>
    <w:p w14:paraId="5D28D914" w14:textId="29248357" w:rsidR="462BF4E0" w:rsidRPr="003B14BD" w:rsidRDefault="462BF4E0" w:rsidP="462BF4E0">
      <w:pPr>
        <w:jc w:val="both"/>
        <w:rPr>
          <w:rFonts w:asciiTheme="majorHAnsi" w:eastAsia="Cambria" w:hAnsiTheme="majorHAnsi" w:cs="Cambria"/>
          <w:color w:val="002060"/>
          <w:lang w:val="sr-Cyrl-RS"/>
        </w:rPr>
      </w:pPr>
    </w:p>
    <w:p w14:paraId="1A1C4FE0" w14:textId="3DF9ED5C" w:rsidR="462BF4E0" w:rsidRPr="003B14BD" w:rsidRDefault="462BF4E0" w:rsidP="462BF4E0">
      <w:pPr>
        <w:jc w:val="both"/>
        <w:rPr>
          <w:rFonts w:asciiTheme="majorHAnsi" w:hAnsiTheme="majorHAnsi"/>
          <w:color w:val="002060"/>
          <w:lang w:val="sr-Cyrl-RS"/>
        </w:rPr>
      </w:pPr>
      <w:r w:rsidRPr="003B14BD">
        <w:rPr>
          <w:rFonts w:asciiTheme="majorHAnsi" w:eastAsia="Cambria" w:hAnsiTheme="majorHAnsi" w:cs="Cambria"/>
          <w:color w:val="002060"/>
          <w:lang w:val="sr-Cyrl-RS"/>
        </w:rPr>
        <w:t xml:space="preserve">Чланови: </w:t>
      </w:r>
    </w:p>
    <w:p w14:paraId="2F5E5273" w14:textId="22B84D90" w:rsidR="462BF4E0" w:rsidRPr="003B14BD" w:rsidRDefault="462BF4E0" w:rsidP="462BF4E0">
      <w:pPr>
        <w:jc w:val="both"/>
        <w:rPr>
          <w:rFonts w:asciiTheme="majorHAnsi" w:hAnsiTheme="majorHAnsi"/>
          <w:color w:val="002060"/>
          <w:lang w:val="sr-Cyrl-RS"/>
        </w:rPr>
      </w:pPr>
      <w:r w:rsidRPr="003B14BD">
        <w:rPr>
          <w:rFonts w:asciiTheme="majorHAnsi" w:eastAsia="Calibri Light" w:hAnsiTheme="majorHAnsi" w:cs="Calibri Light"/>
          <w:color w:val="002060"/>
          <w:lang w:val="sr-Cyrl-RS"/>
        </w:rPr>
        <w:lastRenderedPageBreak/>
        <w:t xml:space="preserve">др Петар Митић (циљеви </w:t>
      </w:r>
      <w:r w:rsidR="58CBF4DA" w:rsidRPr="003B14BD">
        <w:rPr>
          <w:rFonts w:asciiTheme="majorHAnsi" w:eastAsia="Calibri Light" w:hAnsiTheme="majorHAnsi" w:cs="Calibri Light"/>
          <w:color w:val="002060"/>
          <w:lang w:val="sr-Cyrl-RS"/>
        </w:rPr>
        <w:t>1,2</w:t>
      </w:r>
      <w:r w:rsidR="6E4372B9" w:rsidRPr="003B14BD">
        <w:rPr>
          <w:rFonts w:asciiTheme="majorHAnsi" w:eastAsia="Calibri Light" w:hAnsiTheme="majorHAnsi" w:cs="Calibri Light"/>
          <w:color w:val="002060"/>
          <w:lang w:val="sr-Cyrl-RS"/>
        </w:rPr>
        <w:t>,</w:t>
      </w:r>
      <w:r w:rsidR="2C53367D" w:rsidRPr="003B14BD">
        <w:rPr>
          <w:rFonts w:asciiTheme="majorHAnsi" w:eastAsia="Calibri Light" w:hAnsiTheme="majorHAnsi" w:cs="Calibri Light"/>
          <w:color w:val="002060"/>
          <w:lang w:val="sr-Cyrl-RS"/>
        </w:rPr>
        <w:t>4</w:t>
      </w:r>
      <w:r w:rsidRPr="003B14BD">
        <w:rPr>
          <w:rFonts w:asciiTheme="majorHAnsi" w:eastAsia="Calibri Light" w:hAnsiTheme="majorHAnsi" w:cs="Calibri Light"/>
          <w:color w:val="002060"/>
          <w:lang w:val="sr-Cyrl-RS"/>
        </w:rPr>
        <w:t>)</w:t>
      </w:r>
    </w:p>
    <w:p w14:paraId="0D090C13" w14:textId="3ED14743" w:rsidR="462BF4E0" w:rsidRPr="003B14BD" w:rsidRDefault="462BF4E0" w:rsidP="462BF4E0">
      <w:pPr>
        <w:jc w:val="both"/>
        <w:rPr>
          <w:rFonts w:asciiTheme="majorHAnsi" w:eastAsia="Calibri Light" w:hAnsiTheme="majorHAnsi"/>
          <w:color w:val="002060"/>
          <w:lang w:val="sr-Cyrl-RS"/>
        </w:rPr>
      </w:pPr>
      <w:r w:rsidRPr="003B14BD">
        <w:rPr>
          <w:rFonts w:asciiTheme="majorHAnsi" w:eastAsia="Calibri Light" w:hAnsiTheme="majorHAnsi" w:cs="Calibri Light"/>
          <w:color w:val="002060"/>
          <w:lang w:val="sr-Cyrl-RS"/>
        </w:rPr>
        <w:t>др Јелена Миновић (циљ 4)</w:t>
      </w:r>
    </w:p>
    <w:p w14:paraId="3DDF29A3" w14:textId="122D7C59" w:rsidR="462BF4E0" w:rsidRPr="003B14BD" w:rsidRDefault="462BF4E0" w:rsidP="462BF4E0">
      <w:pPr>
        <w:jc w:val="both"/>
        <w:rPr>
          <w:rFonts w:asciiTheme="majorHAnsi" w:hAnsiTheme="majorHAnsi"/>
          <w:color w:val="002060"/>
          <w:lang w:val="sr-Cyrl-RS"/>
        </w:rPr>
      </w:pPr>
      <w:r w:rsidRPr="003B14BD">
        <w:rPr>
          <w:rFonts w:asciiTheme="majorHAnsi" w:eastAsia="Calibri Light" w:hAnsiTheme="majorHAnsi" w:cs="Calibri Light"/>
          <w:color w:val="002060"/>
          <w:lang w:val="sr-Cyrl-RS"/>
        </w:rPr>
        <w:t xml:space="preserve">ма Марија Антонијевић (циљ </w:t>
      </w:r>
      <w:r w:rsidR="5C19C8A1" w:rsidRPr="003B14BD">
        <w:rPr>
          <w:rFonts w:asciiTheme="majorHAnsi" w:eastAsia="Calibri Light" w:hAnsiTheme="majorHAnsi" w:cs="Calibri Light"/>
          <w:color w:val="002060"/>
          <w:lang w:val="sr-Cyrl-RS"/>
        </w:rPr>
        <w:t>4</w:t>
      </w:r>
      <w:r w:rsidRPr="003B14BD">
        <w:rPr>
          <w:rFonts w:asciiTheme="majorHAnsi" w:eastAsia="Calibri Light" w:hAnsiTheme="majorHAnsi" w:cs="Calibri Light"/>
          <w:color w:val="002060"/>
          <w:lang w:val="sr-Cyrl-RS"/>
        </w:rPr>
        <w:t xml:space="preserve">) </w:t>
      </w:r>
    </w:p>
    <w:p w14:paraId="45858695" w14:textId="159AEBCB" w:rsidR="462BF4E0" w:rsidRPr="00074DDA" w:rsidRDefault="462BF4E0" w:rsidP="462BF4E0">
      <w:pPr>
        <w:jc w:val="both"/>
        <w:rPr>
          <w:rFonts w:asciiTheme="majorHAnsi" w:hAnsiTheme="majorHAnsi"/>
          <w:color w:val="002060"/>
          <w:lang w:val="sr-Cyrl-RS"/>
        </w:rPr>
      </w:pPr>
      <w:r w:rsidRPr="003B14BD">
        <w:rPr>
          <w:rFonts w:asciiTheme="majorHAnsi" w:eastAsia="Calibri Light" w:hAnsiTheme="majorHAnsi" w:cs="Calibri Light"/>
          <w:color w:val="002060"/>
          <w:lang w:val="sr-Cyrl-RS"/>
        </w:rPr>
        <w:t xml:space="preserve">ма Никола Василић (циљ </w:t>
      </w:r>
      <w:r w:rsidR="5C19C8A1" w:rsidRPr="003B14BD">
        <w:rPr>
          <w:rFonts w:asciiTheme="majorHAnsi" w:eastAsia="Calibri Light" w:hAnsiTheme="majorHAnsi" w:cs="Calibri Light"/>
          <w:color w:val="002060"/>
          <w:lang w:val="sr-Cyrl-RS"/>
        </w:rPr>
        <w:t>4</w:t>
      </w:r>
      <w:r w:rsidRPr="003B14BD">
        <w:rPr>
          <w:rFonts w:asciiTheme="majorHAnsi" w:eastAsia="Calibri Light" w:hAnsiTheme="majorHAnsi" w:cs="Calibri Light"/>
          <w:color w:val="002060"/>
          <w:lang w:val="sr-Cyrl-RS"/>
        </w:rPr>
        <w:t>)</w:t>
      </w:r>
    </w:p>
    <w:p w14:paraId="0C7AD5EF" w14:textId="3FB686A0" w:rsidR="462BF4E0" w:rsidRPr="00074DDA" w:rsidRDefault="462BF4E0" w:rsidP="462BF4E0">
      <w:pPr>
        <w:jc w:val="both"/>
        <w:rPr>
          <w:rFonts w:asciiTheme="majorHAnsi" w:hAnsiTheme="majorHAnsi"/>
          <w:color w:val="002060"/>
          <w:lang w:val="sr-Cyrl-RS"/>
        </w:rPr>
      </w:pPr>
      <w:r w:rsidRPr="00074DDA">
        <w:rPr>
          <w:rFonts w:asciiTheme="majorHAnsi" w:eastAsia="Calibri Light" w:hAnsiTheme="majorHAnsi" w:cs="Calibri Light"/>
          <w:color w:val="002060"/>
          <w:lang w:val="sr-Cyrl-RS"/>
        </w:rPr>
        <w:t xml:space="preserve"> </w:t>
      </w:r>
    </w:p>
    <w:p w14:paraId="11F4D111" w14:textId="77777777" w:rsidR="00CB3BCD" w:rsidRDefault="462BF4E0" w:rsidP="00CB3BCD">
      <w:pPr>
        <w:rPr>
          <w:lang w:val="sr-Cyrl-RS"/>
        </w:rPr>
      </w:pPr>
      <w:r w:rsidRPr="00074DDA">
        <w:rPr>
          <w:rFonts w:asciiTheme="majorHAnsi" w:eastAsia="Calibri Light" w:hAnsiTheme="majorHAnsi" w:cs="Calibri Light"/>
          <w:color w:val="002060"/>
          <w:sz w:val="22"/>
          <w:szCs w:val="22"/>
          <w:lang w:val="sr-Cyrl-RS"/>
        </w:rPr>
        <w:t xml:space="preserve"> </w:t>
      </w:r>
      <w:r w:rsidR="00CB3BCD" w:rsidRPr="002A62A1">
        <w:rPr>
          <w:lang w:val="sr-Cyrl-RS"/>
        </w:rPr>
        <w:t> </w:t>
      </w:r>
      <w:r w:rsidR="00CB3BCD" w:rsidRPr="002A62A1">
        <w:rPr>
          <w:rFonts w:ascii="Cambria" w:hAnsi="Cambria"/>
          <w:b/>
          <w:bCs/>
          <w:color w:val="002060"/>
          <w:lang w:val="sr-Cyrl-RS" w:eastAsia="en-GB"/>
        </w:rPr>
        <w:t>Специфични циљеви за 202</w:t>
      </w:r>
      <w:r w:rsidR="00CB3BCD" w:rsidRPr="003D43A3">
        <w:rPr>
          <w:rFonts w:ascii="Cambria" w:hAnsi="Cambria"/>
          <w:b/>
          <w:bCs/>
          <w:color w:val="002060"/>
          <w:lang w:val="sr-Cyrl-RS" w:eastAsia="en-GB"/>
        </w:rPr>
        <w:t>5</w:t>
      </w:r>
      <w:r w:rsidR="00CB3BCD" w:rsidRPr="002A62A1">
        <w:rPr>
          <w:rFonts w:ascii="Cambria" w:hAnsi="Cambria"/>
          <w:b/>
          <w:bCs/>
          <w:color w:val="002060"/>
          <w:lang w:val="sr-Cyrl-RS" w:eastAsia="en-GB"/>
        </w:rPr>
        <w:t>. годину су:</w:t>
      </w:r>
      <w:r w:rsidR="00CB3BCD" w:rsidRPr="002A62A1">
        <w:t> </w:t>
      </w:r>
    </w:p>
    <w:p w14:paraId="78052920" w14:textId="77777777" w:rsidR="00CB3BCD" w:rsidRPr="002A62A1" w:rsidRDefault="00CB3BCD" w:rsidP="00CB3BCD">
      <w:pPr>
        <w:rPr>
          <w:lang w:val="sr-Cyrl-RS"/>
        </w:rPr>
      </w:pPr>
    </w:p>
    <w:p w14:paraId="7907BA6A" w14:textId="77777777" w:rsidR="00CB3BCD" w:rsidRPr="00C43B8F" w:rsidRDefault="00CB3BCD" w:rsidP="00737484">
      <w:pPr>
        <w:pStyle w:val="Pasussalistom"/>
        <w:numPr>
          <w:ilvl w:val="1"/>
          <w:numId w:val="23"/>
        </w:numPr>
        <w:contextualSpacing/>
        <w:jc w:val="both"/>
        <w:rPr>
          <w:rFonts w:ascii="Cambria" w:hAnsi="Cambria"/>
          <w:color w:val="002060"/>
          <w:lang w:val="sr-Cyrl-RS" w:eastAsia="en-GB"/>
        </w:rPr>
      </w:pPr>
      <w:r w:rsidRPr="00C43B8F">
        <w:rPr>
          <w:rFonts w:ascii="Cambria" w:hAnsi="Cambria"/>
          <w:color w:val="002060"/>
          <w:lang w:val="sr-Cyrl-RS" w:eastAsia="en-GB"/>
        </w:rPr>
        <w:t>Повећање броја радова у индексираним часописима из уже области економије и повећање цитираности у кључним индексним базама,</w:t>
      </w:r>
    </w:p>
    <w:p w14:paraId="38877636" w14:textId="77777777" w:rsidR="00CB3BCD" w:rsidRPr="00376BF8" w:rsidRDefault="00CB3BCD" w:rsidP="00737484">
      <w:pPr>
        <w:pStyle w:val="Pasussalistom"/>
        <w:numPr>
          <w:ilvl w:val="1"/>
          <w:numId w:val="23"/>
        </w:numPr>
        <w:contextualSpacing/>
        <w:jc w:val="both"/>
        <w:rPr>
          <w:rFonts w:ascii="Cambria" w:hAnsi="Cambria"/>
          <w:color w:val="002060"/>
          <w:lang w:val="sr-Cyrl-RS" w:eastAsia="en-GB"/>
        </w:rPr>
      </w:pPr>
      <w:r w:rsidRPr="00376BF8">
        <w:rPr>
          <w:rFonts w:ascii="Cambria" w:hAnsi="Cambria"/>
          <w:color w:val="002060"/>
          <w:lang w:val="sr-Cyrl-RS" w:eastAsia="en-GB"/>
        </w:rPr>
        <w:t>Унапређење капацитета за реализацију пројеката Фонда за науку</w:t>
      </w:r>
      <w:r w:rsidRPr="00C43B8F">
        <w:rPr>
          <w:rFonts w:ascii="Cambria" w:hAnsi="Cambria"/>
          <w:color w:val="002060"/>
          <w:lang w:val="sr-Cyrl-RS" w:eastAsia="en-GB"/>
        </w:rPr>
        <w:t>,</w:t>
      </w:r>
    </w:p>
    <w:p w14:paraId="3FCEB947" w14:textId="77777777" w:rsidR="00CB3BCD" w:rsidRPr="00376BF8" w:rsidRDefault="00CB3BCD" w:rsidP="00737484">
      <w:pPr>
        <w:pStyle w:val="Pasussalistom"/>
        <w:numPr>
          <w:ilvl w:val="1"/>
          <w:numId w:val="23"/>
        </w:numPr>
        <w:contextualSpacing/>
        <w:jc w:val="both"/>
        <w:rPr>
          <w:rFonts w:ascii="Cambria" w:hAnsi="Cambria"/>
          <w:color w:val="002060"/>
          <w:lang w:val="sr-Cyrl-RS" w:eastAsia="en-GB"/>
        </w:rPr>
      </w:pPr>
      <w:r w:rsidRPr="00376BF8">
        <w:rPr>
          <w:rFonts w:ascii="Cambria" w:hAnsi="Cambria"/>
          <w:color w:val="002060"/>
          <w:lang w:val="sr-Cyrl-RS" w:eastAsia="en-GB"/>
        </w:rPr>
        <w:t>Дисеминација резултата научноистраживачког рада</w:t>
      </w:r>
      <w:r w:rsidRPr="00C43B8F">
        <w:rPr>
          <w:rFonts w:ascii="Cambria" w:hAnsi="Cambria"/>
          <w:color w:val="002060"/>
          <w:lang w:val="sr-Cyrl-RS" w:eastAsia="en-GB"/>
        </w:rPr>
        <w:t>,</w:t>
      </w:r>
    </w:p>
    <w:p w14:paraId="78A6B374" w14:textId="77777777" w:rsidR="00CB3BCD" w:rsidRPr="002A62A1" w:rsidRDefault="00CB3BCD" w:rsidP="00737484">
      <w:pPr>
        <w:pStyle w:val="Pasussalistom"/>
        <w:numPr>
          <w:ilvl w:val="1"/>
          <w:numId w:val="23"/>
        </w:numPr>
        <w:contextualSpacing/>
        <w:jc w:val="both"/>
        <w:rPr>
          <w:rFonts w:ascii="Cambria" w:hAnsi="Cambria"/>
          <w:color w:val="002060"/>
          <w:lang w:val="sr-Cyrl-RS" w:eastAsia="en-GB"/>
        </w:rPr>
      </w:pPr>
      <w:r w:rsidRPr="00376BF8">
        <w:rPr>
          <w:rFonts w:ascii="Cambria" w:hAnsi="Cambria"/>
          <w:color w:val="002060"/>
          <w:lang w:val="sr-Cyrl-RS" w:eastAsia="en-GB"/>
        </w:rPr>
        <w:t>Унапређење рада СОИ. </w:t>
      </w:r>
    </w:p>
    <w:p w14:paraId="2E3F611A" w14:textId="77777777" w:rsidR="00CB3BCD" w:rsidRPr="002A62A1" w:rsidRDefault="00CB3BCD" w:rsidP="00CB3BCD">
      <w:r w:rsidRPr="002A62A1">
        <w:t> </w:t>
      </w:r>
    </w:p>
    <w:p w14:paraId="507CF4F1" w14:textId="77777777" w:rsidR="00CB3BCD" w:rsidRPr="002A62A1" w:rsidRDefault="00CB3BCD" w:rsidP="00CB3BCD">
      <w:pPr>
        <w:rPr>
          <w:rFonts w:ascii="Cambria" w:hAnsi="Cambria"/>
          <w:b/>
          <w:bCs/>
          <w:color w:val="002060"/>
          <w:lang w:val="sr-Cyrl-RS" w:eastAsia="en-GB"/>
        </w:rPr>
      </w:pPr>
      <w:r w:rsidRPr="002A62A1">
        <w:rPr>
          <w:rFonts w:ascii="Cambria" w:hAnsi="Cambria"/>
          <w:b/>
          <w:bCs/>
          <w:color w:val="002060"/>
          <w:lang w:val="sr-Cyrl-RS" w:eastAsia="en-GB"/>
        </w:rPr>
        <w:t>Активности СОИ у 202</w:t>
      </w:r>
      <w:r w:rsidRPr="00C43B8F">
        <w:rPr>
          <w:rFonts w:ascii="Cambria" w:hAnsi="Cambria"/>
          <w:b/>
          <w:bCs/>
          <w:color w:val="002060"/>
          <w:lang w:val="sr-Cyrl-RS" w:eastAsia="en-GB"/>
        </w:rPr>
        <w:t>5</w:t>
      </w:r>
      <w:r w:rsidRPr="002A62A1">
        <w:rPr>
          <w:rFonts w:ascii="Cambria" w:hAnsi="Cambria"/>
          <w:b/>
          <w:bCs/>
          <w:color w:val="002060"/>
          <w:lang w:val="sr-Cyrl-RS" w:eastAsia="en-GB"/>
        </w:rPr>
        <w:t>. години </w:t>
      </w:r>
    </w:p>
    <w:p w14:paraId="64CD9ADD" w14:textId="77777777" w:rsidR="00CB3BCD" w:rsidRPr="002A62A1" w:rsidRDefault="00CB3BCD" w:rsidP="00CB3BCD">
      <w:r w:rsidRPr="002A62A1">
        <w:t> </w:t>
      </w:r>
    </w:p>
    <w:p w14:paraId="3EBAFDE8" w14:textId="77777777" w:rsidR="00CB3BCD" w:rsidRPr="00C43B8F" w:rsidRDefault="00CB3BCD" w:rsidP="00737484">
      <w:pPr>
        <w:pStyle w:val="Pasussalistom"/>
        <w:numPr>
          <w:ilvl w:val="1"/>
          <w:numId w:val="25"/>
        </w:numPr>
        <w:contextualSpacing/>
        <w:jc w:val="both"/>
        <w:rPr>
          <w:rFonts w:ascii="Cambria" w:hAnsi="Cambria"/>
          <w:color w:val="002060"/>
          <w:lang w:val="sr-Cyrl-RS" w:eastAsia="en-GB"/>
        </w:rPr>
      </w:pPr>
      <w:r w:rsidRPr="00C43B8F">
        <w:rPr>
          <w:rFonts w:ascii="Cambria" w:hAnsi="Cambria"/>
          <w:color w:val="002060"/>
          <w:lang w:val="sr-Cyrl-RS" w:eastAsia="en-GB"/>
        </w:rPr>
        <w:t>Подршка истраживачким департманима у реализацији истраживања у ужим истраживачким областима,</w:t>
      </w:r>
    </w:p>
    <w:p w14:paraId="26AB7D28" w14:textId="77777777" w:rsidR="00CB3BCD" w:rsidRPr="00C43B8F" w:rsidRDefault="00CB3BCD" w:rsidP="00737484">
      <w:pPr>
        <w:pStyle w:val="Pasussalistom"/>
        <w:numPr>
          <w:ilvl w:val="1"/>
          <w:numId w:val="25"/>
        </w:numPr>
        <w:contextualSpacing/>
        <w:jc w:val="both"/>
        <w:rPr>
          <w:rFonts w:ascii="Cambria" w:hAnsi="Cambria"/>
          <w:color w:val="002060"/>
          <w:lang w:val="sr-Cyrl-RS" w:eastAsia="en-GB"/>
        </w:rPr>
      </w:pPr>
      <w:r w:rsidRPr="00C43B8F">
        <w:rPr>
          <w:rFonts w:ascii="Cambria" w:hAnsi="Cambria"/>
          <w:color w:val="002060"/>
          <w:lang w:val="sr-Cyrl-RS" w:eastAsia="en-GB"/>
        </w:rPr>
        <w:t>Подстицање објављивања научних радова у часописима на листи индексираних часописа из уже области економије кроз подршку јачању тимова у оквиру истраживачких департмана, као и подршку сарадњи са истраживачима из партнерских институција у иностранству,</w:t>
      </w:r>
    </w:p>
    <w:p w14:paraId="1BED3323" w14:textId="77777777" w:rsidR="00CB3BCD" w:rsidRPr="00C43B8F" w:rsidRDefault="00CB3BCD" w:rsidP="00737484">
      <w:pPr>
        <w:pStyle w:val="Pasussalistom"/>
        <w:numPr>
          <w:ilvl w:val="1"/>
          <w:numId w:val="25"/>
        </w:numPr>
        <w:contextualSpacing/>
        <w:jc w:val="both"/>
        <w:rPr>
          <w:rFonts w:ascii="Cambria" w:hAnsi="Cambria"/>
          <w:color w:val="002060"/>
          <w:lang w:val="sr-Cyrl-RS" w:eastAsia="en-GB"/>
        </w:rPr>
      </w:pPr>
      <w:r w:rsidRPr="00C43B8F">
        <w:rPr>
          <w:rFonts w:ascii="Cambria" w:hAnsi="Cambria"/>
          <w:color w:val="002060"/>
          <w:lang w:val="sr-Cyrl-RS" w:eastAsia="en-GB"/>
        </w:rPr>
        <w:t>Подршка истраживачким департманима у унапређењу компетенција за примену савремених методологија истраживања у друштвеним наукама,</w:t>
      </w:r>
    </w:p>
    <w:p w14:paraId="75CF83C1" w14:textId="77777777" w:rsidR="00CB3BCD" w:rsidRPr="00C43B8F" w:rsidRDefault="00CB3BCD" w:rsidP="00737484">
      <w:pPr>
        <w:pStyle w:val="Pasussalistom"/>
        <w:numPr>
          <w:ilvl w:val="1"/>
          <w:numId w:val="25"/>
        </w:numPr>
        <w:contextualSpacing/>
        <w:jc w:val="both"/>
        <w:rPr>
          <w:rFonts w:ascii="Cambria" w:hAnsi="Cambria"/>
          <w:color w:val="002060"/>
          <w:lang w:val="sr-Cyrl-RS" w:eastAsia="en-GB"/>
        </w:rPr>
      </w:pPr>
      <w:r w:rsidRPr="00C43B8F">
        <w:rPr>
          <w:rFonts w:ascii="Cambria" w:hAnsi="Cambria"/>
          <w:color w:val="002060"/>
          <w:lang w:val="sr-Cyrl-RS" w:eastAsia="en-GB"/>
        </w:rPr>
        <w:t>Подршка истраживачким департманима у креирању интерних база података за потребе научних истраживања,</w:t>
      </w:r>
    </w:p>
    <w:p w14:paraId="34FE6C3D" w14:textId="77777777" w:rsidR="00CB3BCD" w:rsidRPr="00C43B8F" w:rsidRDefault="00CB3BCD" w:rsidP="00737484">
      <w:pPr>
        <w:pStyle w:val="Pasussalistom"/>
        <w:numPr>
          <w:ilvl w:val="1"/>
          <w:numId w:val="25"/>
        </w:numPr>
        <w:contextualSpacing/>
        <w:jc w:val="both"/>
        <w:rPr>
          <w:rFonts w:ascii="Cambria" w:hAnsi="Cambria"/>
          <w:color w:val="002060"/>
          <w:lang w:val="sr-Cyrl-RS" w:eastAsia="en-GB"/>
        </w:rPr>
      </w:pPr>
      <w:r w:rsidRPr="00C43B8F">
        <w:rPr>
          <w:rFonts w:ascii="Cambria" w:hAnsi="Cambria"/>
          <w:color w:val="002060"/>
          <w:lang w:val="sr-Cyrl-RS" w:eastAsia="en-GB"/>
        </w:rPr>
        <w:t>Интерно представљање резултата научноистраживачког рада,</w:t>
      </w:r>
    </w:p>
    <w:p w14:paraId="1F8B3402" w14:textId="77777777" w:rsidR="00CB3BCD" w:rsidRPr="00C43B8F" w:rsidRDefault="00CB3BCD" w:rsidP="00737484">
      <w:pPr>
        <w:pStyle w:val="Pasussalistom"/>
        <w:numPr>
          <w:ilvl w:val="1"/>
          <w:numId w:val="25"/>
        </w:numPr>
        <w:contextualSpacing/>
        <w:jc w:val="both"/>
        <w:rPr>
          <w:rFonts w:ascii="Cambria" w:hAnsi="Cambria"/>
          <w:color w:val="002060"/>
          <w:lang w:val="sr-Cyrl-RS" w:eastAsia="en-GB"/>
        </w:rPr>
      </w:pPr>
      <w:r w:rsidRPr="00C43B8F">
        <w:rPr>
          <w:rFonts w:ascii="Cambria" w:hAnsi="Cambria"/>
          <w:color w:val="002060"/>
          <w:lang w:val="sr-Cyrl-RS" w:eastAsia="en-GB"/>
        </w:rPr>
        <w:t>Интерно и екстерно усавршавање истраживача, </w:t>
      </w:r>
    </w:p>
    <w:p w14:paraId="3A56EE05" w14:textId="77777777" w:rsidR="00CB3BCD" w:rsidRPr="00C43B8F" w:rsidRDefault="00CB3BCD" w:rsidP="00737484">
      <w:pPr>
        <w:pStyle w:val="Pasussalistom"/>
        <w:numPr>
          <w:ilvl w:val="1"/>
          <w:numId w:val="25"/>
        </w:numPr>
        <w:contextualSpacing/>
        <w:jc w:val="both"/>
        <w:rPr>
          <w:rFonts w:ascii="Cambria" w:hAnsi="Cambria"/>
          <w:color w:val="002060"/>
          <w:lang w:val="sr-Cyrl-RS" w:eastAsia="en-GB"/>
        </w:rPr>
      </w:pPr>
      <w:r w:rsidRPr="00C43B8F">
        <w:rPr>
          <w:rFonts w:ascii="Cambria" w:hAnsi="Cambria"/>
          <w:color w:val="002060"/>
          <w:lang w:val="sr-Cyrl-RS" w:eastAsia="en-GB"/>
        </w:rPr>
        <w:t>Привлачење подмлатка кроз сарадњу са Економским факултетом у Београду и Факултетом организационих наука и развој подмлатка кроз праћење реализације Програма развоја научноистраживачког подмлатка.</w:t>
      </w:r>
    </w:p>
    <w:p w14:paraId="33F5FF9F" w14:textId="77777777" w:rsidR="00CB3BCD" w:rsidRPr="002A62A1" w:rsidRDefault="00CB3BCD" w:rsidP="00CB3BCD">
      <w:pPr>
        <w:pStyle w:val="Pasussalistom"/>
        <w:rPr>
          <w:lang w:val="sr-Cyrl-RS"/>
        </w:rPr>
      </w:pPr>
    </w:p>
    <w:p w14:paraId="7F5C4D60" w14:textId="77777777" w:rsidR="00CB3BCD" w:rsidRPr="00C43B8F" w:rsidRDefault="00CB3BCD" w:rsidP="00737484">
      <w:pPr>
        <w:pStyle w:val="Pasussalistom"/>
        <w:numPr>
          <w:ilvl w:val="1"/>
          <w:numId w:val="24"/>
        </w:numPr>
        <w:contextualSpacing/>
        <w:jc w:val="both"/>
        <w:rPr>
          <w:rFonts w:ascii="Cambria" w:hAnsi="Cambria"/>
          <w:color w:val="002060"/>
          <w:lang w:val="sr-Cyrl-RS" w:eastAsia="en-GB"/>
        </w:rPr>
      </w:pPr>
      <w:r w:rsidRPr="00C43B8F">
        <w:rPr>
          <w:rFonts w:ascii="Cambria" w:hAnsi="Cambria"/>
          <w:color w:val="002060"/>
          <w:lang w:val="sr-Cyrl-RS" w:eastAsia="en-GB"/>
        </w:rPr>
        <w:t>Унапређење квалитета пројектних пријава за позиве Фонда за науку уз консултантску подршку обезбеђену кроз SAIGE пројекат,</w:t>
      </w:r>
    </w:p>
    <w:p w14:paraId="13115B2E" w14:textId="77777777" w:rsidR="00CB3BCD" w:rsidRPr="00C43B8F" w:rsidRDefault="00CB3BCD" w:rsidP="00737484">
      <w:pPr>
        <w:pStyle w:val="Pasussalistom"/>
        <w:numPr>
          <w:ilvl w:val="1"/>
          <w:numId w:val="24"/>
        </w:numPr>
        <w:contextualSpacing/>
        <w:jc w:val="both"/>
        <w:rPr>
          <w:rFonts w:ascii="Cambria" w:hAnsi="Cambria"/>
          <w:color w:val="002060"/>
          <w:lang w:val="sr-Cyrl-RS" w:eastAsia="en-GB"/>
        </w:rPr>
      </w:pPr>
      <w:r w:rsidRPr="00C43B8F">
        <w:rPr>
          <w:rFonts w:ascii="Cambria" w:hAnsi="Cambria"/>
          <w:color w:val="002060"/>
          <w:lang w:val="sr-Cyrl-RS" w:eastAsia="en-GB"/>
        </w:rPr>
        <w:t>Унапређење капацитета за припрему пројектних пријава кроз интерну подршку пројектне канцеларије и екстерне едукације у оквиру SAIGE пројекта.</w:t>
      </w:r>
    </w:p>
    <w:p w14:paraId="1BE3BE91" w14:textId="77777777" w:rsidR="00CB3BCD" w:rsidRDefault="00CB3BCD" w:rsidP="00CB3BCD">
      <w:pPr>
        <w:pStyle w:val="Pasussalistom"/>
        <w:rPr>
          <w:lang w:val="sr-Cyrl-RS"/>
        </w:rPr>
      </w:pPr>
    </w:p>
    <w:p w14:paraId="0B1285C3" w14:textId="77777777" w:rsidR="00CB3BCD" w:rsidRPr="00C43B8F" w:rsidRDefault="00CB3BCD" w:rsidP="00737484">
      <w:pPr>
        <w:pStyle w:val="Pasussalistom"/>
        <w:numPr>
          <w:ilvl w:val="1"/>
          <w:numId w:val="22"/>
        </w:numPr>
        <w:contextualSpacing/>
        <w:jc w:val="both"/>
        <w:rPr>
          <w:rFonts w:ascii="Cambria" w:hAnsi="Cambria"/>
          <w:color w:val="002060"/>
          <w:lang w:val="sr-Cyrl-RS" w:eastAsia="en-GB"/>
        </w:rPr>
      </w:pPr>
      <w:r w:rsidRPr="00C43B8F">
        <w:rPr>
          <w:rFonts w:ascii="Cambria" w:hAnsi="Cambria"/>
          <w:color w:val="002060"/>
          <w:lang w:val="sr-Cyrl-RS" w:eastAsia="en-GB"/>
        </w:rPr>
        <w:t>Организација научних и стручних догађаја,</w:t>
      </w:r>
    </w:p>
    <w:p w14:paraId="60A24F72" w14:textId="77777777" w:rsidR="00CB3BCD" w:rsidRPr="00C43B8F" w:rsidRDefault="00CB3BCD" w:rsidP="00737484">
      <w:pPr>
        <w:pStyle w:val="Pasussalistom"/>
        <w:numPr>
          <w:ilvl w:val="1"/>
          <w:numId w:val="22"/>
        </w:numPr>
        <w:contextualSpacing/>
        <w:jc w:val="both"/>
        <w:rPr>
          <w:rFonts w:ascii="Cambria" w:hAnsi="Cambria"/>
          <w:color w:val="002060"/>
          <w:lang w:val="sr-Cyrl-RS" w:eastAsia="en-GB"/>
        </w:rPr>
      </w:pPr>
      <w:r w:rsidRPr="00C43B8F">
        <w:rPr>
          <w:rFonts w:ascii="Cambria" w:hAnsi="Cambria"/>
          <w:color w:val="002060"/>
          <w:lang w:val="sr-Cyrl-RS" w:eastAsia="en-GB"/>
        </w:rPr>
        <w:t>Унапређење часописа EA и JWEE уз консултантску подршку Међународног саветодавног одбора у оквиру SAIGE пројекта, као и кроз примену Правилника о уређивању и издавању научних часописа ИЕН, праћење реализације годишњих планова рада часописа и екстерно усавршавање чланова уредништава,</w:t>
      </w:r>
    </w:p>
    <w:p w14:paraId="4DCEBECD" w14:textId="77777777" w:rsidR="00CB3BCD" w:rsidRPr="00C43B8F" w:rsidRDefault="00CB3BCD" w:rsidP="00737484">
      <w:pPr>
        <w:pStyle w:val="Pasussalistom"/>
        <w:numPr>
          <w:ilvl w:val="1"/>
          <w:numId w:val="22"/>
        </w:numPr>
        <w:contextualSpacing/>
        <w:jc w:val="both"/>
        <w:rPr>
          <w:rFonts w:ascii="Cambria" w:hAnsi="Cambria"/>
          <w:color w:val="002060"/>
          <w:lang w:val="sr-Cyrl-RS" w:eastAsia="en-GB"/>
        </w:rPr>
      </w:pPr>
      <w:r w:rsidRPr="00C43B8F">
        <w:rPr>
          <w:rFonts w:ascii="Cambria" w:hAnsi="Cambria"/>
          <w:color w:val="002060"/>
          <w:lang w:val="sr-Cyrl-RS" w:eastAsia="en-GB"/>
        </w:rPr>
        <w:t>Подстицање учешћа истраживача на научним конференцијама у земљи и иностранству.</w:t>
      </w:r>
    </w:p>
    <w:p w14:paraId="0F7A9804" w14:textId="77777777" w:rsidR="00CB3BCD" w:rsidRDefault="00CB3BCD" w:rsidP="00CB3BCD">
      <w:pPr>
        <w:jc w:val="both"/>
        <w:rPr>
          <w:rFonts w:ascii="Cambria" w:hAnsi="Cambria"/>
          <w:color w:val="002060"/>
          <w:lang w:val="sr-Cyrl-RS" w:eastAsia="en-GB"/>
        </w:rPr>
      </w:pPr>
    </w:p>
    <w:p w14:paraId="6D268740" w14:textId="77777777" w:rsidR="00CB3BCD" w:rsidRPr="00C43B8F" w:rsidRDefault="00CB3BCD" w:rsidP="00737484">
      <w:pPr>
        <w:pStyle w:val="Pasussalistom"/>
        <w:numPr>
          <w:ilvl w:val="1"/>
          <w:numId w:val="21"/>
        </w:numPr>
        <w:contextualSpacing/>
        <w:jc w:val="both"/>
        <w:rPr>
          <w:lang w:val="sr-Cyrl-RS"/>
        </w:rPr>
      </w:pPr>
      <w:r w:rsidRPr="00C43B8F">
        <w:rPr>
          <w:rFonts w:ascii="Cambria" w:hAnsi="Cambria"/>
          <w:color w:val="002060"/>
          <w:lang w:val="sr-Cyrl-RS" w:eastAsia="en-GB"/>
        </w:rPr>
        <w:t xml:space="preserve">Планирање, праћење, оцена (квантитативна и квалитативна), интерно и екстерно извештавање о научним резултатима, </w:t>
      </w:r>
    </w:p>
    <w:p w14:paraId="7A1F8C1F" w14:textId="77777777" w:rsidR="00CB3BCD" w:rsidRPr="00C43B8F" w:rsidRDefault="00CB3BCD" w:rsidP="00737484">
      <w:pPr>
        <w:pStyle w:val="Pasussalistom"/>
        <w:numPr>
          <w:ilvl w:val="1"/>
          <w:numId w:val="21"/>
        </w:numPr>
        <w:contextualSpacing/>
        <w:jc w:val="both"/>
        <w:rPr>
          <w:lang w:val="sr-Cyrl-RS"/>
        </w:rPr>
      </w:pPr>
      <w:r w:rsidRPr="00C43B8F">
        <w:rPr>
          <w:rFonts w:ascii="Cambria" w:hAnsi="Cambria"/>
          <w:color w:val="002060"/>
          <w:lang w:val="sr-Cyrl-RS" w:eastAsia="en-GB"/>
        </w:rPr>
        <w:t>Унапређење вредновања научних резултата за потребе годишњих награда у складу са најбољом европском праксом,</w:t>
      </w:r>
    </w:p>
    <w:p w14:paraId="274F746E" w14:textId="77777777" w:rsidR="00CB3BCD" w:rsidRPr="00C43B8F" w:rsidRDefault="00CB3BCD" w:rsidP="00737484">
      <w:pPr>
        <w:pStyle w:val="Pasussalistom"/>
        <w:numPr>
          <w:ilvl w:val="1"/>
          <w:numId w:val="21"/>
        </w:numPr>
        <w:contextualSpacing/>
        <w:jc w:val="both"/>
        <w:rPr>
          <w:lang w:val="sr-Cyrl-RS"/>
        </w:rPr>
      </w:pPr>
      <w:r w:rsidRPr="00C43B8F">
        <w:rPr>
          <w:rFonts w:ascii="Cambria" w:hAnsi="Cambria"/>
          <w:color w:val="002060"/>
          <w:lang w:val="sr-Cyrl-RS" w:eastAsia="en-GB"/>
        </w:rPr>
        <w:lastRenderedPageBreak/>
        <w:t>Увођење DMS (Data Management system) у рад СОИ. </w:t>
      </w:r>
    </w:p>
    <w:p w14:paraId="2E325A7B" w14:textId="77777777" w:rsidR="00CB3BCD" w:rsidRPr="002A62A1" w:rsidRDefault="00CB3BCD" w:rsidP="00CB3BCD">
      <w:r w:rsidRPr="002A62A1">
        <w:t> </w:t>
      </w:r>
    </w:p>
    <w:p w14:paraId="5CC5F534" w14:textId="77777777" w:rsidR="00CB3BCD" w:rsidRPr="002A62A1" w:rsidRDefault="00CB3BCD" w:rsidP="00CB3BCD">
      <w:pPr>
        <w:jc w:val="both"/>
        <w:rPr>
          <w:rFonts w:ascii="Cambria" w:hAnsi="Cambria"/>
          <w:color w:val="002060"/>
          <w:lang w:val="sr-Cyrl-RS" w:eastAsia="en-GB"/>
        </w:rPr>
      </w:pPr>
      <w:r w:rsidRPr="002A62A1">
        <w:rPr>
          <w:rFonts w:ascii="Cambria" w:hAnsi="Cambria"/>
          <w:color w:val="002060"/>
          <w:lang w:val="sr-Cyrl-RS" w:eastAsia="en-GB"/>
        </w:rPr>
        <w:t> У 202</w:t>
      </w:r>
      <w:r w:rsidRPr="00FD6E54">
        <w:rPr>
          <w:rFonts w:ascii="Cambria" w:hAnsi="Cambria"/>
          <w:color w:val="002060"/>
          <w:lang w:val="sr-Cyrl-RS" w:eastAsia="en-GB"/>
        </w:rPr>
        <w:t>5</w:t>
      </w:r>
      <w:r w:rsidRPr="002A62A1">
        <w:rPr>
          <w:rFonts w:ascii="Cambria" w:hAnsi="Cambria"/>
          <w:color w:val="002060"/>
          <w:lang w:val="sr-Cyrl-RS" w:eastAsia="en-GB"/>
        </w:rPr>
        <w:t>. години планира</w:t>
      </w:r>
      <w:r w:rsidRPr="00FD6E54">
        <w:rPr>
          <w:rFonts w:ascii="Cambria" w:hAnsi="Cambria"/>
          <w:color w:val="002060"/>
          <w:lang w:val="sr-Cyrl-RS" w:eastAsia="en-GB"/>
        </w:rPr>
        <w:t>ју</w:t>
      </w:r>
      <w:r w:rsidRPr="002A62A1">
        <w:rPr>
          <w:rFonts w:ascii="Cambria" w:hAnsi="Cambria"/>
          <w:color w:val="002060"/>
          <w:lang w:val="sr-Cyrl-RS" w:eastAsia="en-GB"/>
        </w:rPr>
        <w:t xml:space="preserve"> се укупно 1</w:t>
      </w:r>
      <w:r w:rsidRPr="00FD6E54">
        <w:rPr>
          <w:rFonts w:ascii="Cambria" w:hAnsi="Cambria"/>
          <w:color w:val="002060"/>
          <w:lang w:val="sr-Cyrl-RS" w:eastAsia="en-GB"/>
        </w:rPr>
        <w:t>02</w:t>
      </w:r>
      <w:r w:rsidRPr="002A62A1">
        <w:rPr>
          <w:rFonts w:ascii="Cambria" w:hAnsi="Cambria"/>
          <w:color w:val="002060"/>
          <w:lang w:val="sr-Cyrl-RS" w:eastAsia="en-GB"/>
        </w:rPr>
        <w:t xml:space="preserve"> научн</w:t>
      </w:r>
      <w:r w:rsidRPr="00FD6E54">
        <w:rPr>
          <w:rFonts w:ascii="Cambria" w:hAnsi="Cambria"/>
          <w:color w:val="002060"/>
          <w:lang w:val="sr-Cyrl-RS" w:eastAsia="en-GB"/>
        </w:rPr>
        <w:t>а</w:t>
      </w:r>
      <w:r w:rsidRPr="002A62A1">
        <w:rPr>
          <w:rFonts w:ascii="Cambria" w:hAnsi="Cambria"/>
          <w:color w:val="002060"/>
          <w:lang w:val="sr-Cyrl-RS" w:eastAsia="en-GB"/>
        </w:rPr>
        <w:t xml:space="preserve"> резултат</w:t>
      </w:r>
      <w:r w:rsidRPr="00FD6E54">
        <w:rPr>
          <w:rFonts w:ascii="Cambria" w:hAnsi="Cambria"/>
          <w:color w:val="002060"/>
          <w:lang w:val="sr-Cyrl-RS" w:eastAsia="en-GB"/>
        </w:rPr>
        <w:t>а</w:t>
      </w:r>
      <w:r w:rsidRPr="002A62A1">
        <w:rPr>
          <w:rFonts w:ascii="Cambria" w:hAnsi="Cambria"/>
          <w:color w:val="002060"/>
          <w:lang w:val="sr-Cyrl-RS" w:eastAsia="en-GB"/>
        </w:rPr>
        <w:t xml:space="preserve"> у следећим категоријама: </w:t>
      </w:r>
    </w:p>
    <w:p w14:paraId="315CA189" w14:textId="77777777" w:rsidR="00CB3BCD" w:rsidRDefault="00CB3BCD" w:rsidP="00CB3BCD">
      <w:pPr>
        <w:rPr>
          <w:lang w:val="sr-Cyrl-RS"/>
        </w:rPr>
      </w:pPr>
      <w:r w:rsidRPr="002A62A1">
        <w:rPr>
          <w:lang w:val="sr-Cyrl-RS"/>
        </w:rPr>
        <w:t> </w:t>
      </w:r>
      <w:r w:rsidRPr="002A62A1">
        <w:t> </w:t>
      </w:r>
    </w:p>
    <w:tbl>
      <w:tblPr>
        <w:tblStyle w:val="Koordinatnamreatabele"/>
        <w:tblW w:w="2869" w:type="dxa"/>
        <w:jc w:val="center"/>
        <w:tblLayout w:type="fixed"/>
        <w:tblLook w:val="04A0" w:firstRow="1" w:lastRow="0" w:firstColumn="1" w:lastColumn="0" w:noHBand="0" w:noVBand="1"/>
      </w:tblPr>
      <w:tblGrid>
        <w:gridCol w:w="1969"/>
        <w:gridCol w:w="900"/>
      </w:tblGrid>
      <w:tr w:rsidR="00CB3BCD" w:rsidRPr="000A650C" w14:paraId="5D56BCB3" w14:textId="77777777" w:rsidTr="00D91195">
        <w:trPr>
          <w:jc w:val="center"/>
        </w:trPr>
        <w:tc>
          <w:tcPr>
            <w:tcW w:w="1969" w:type="dxa"/>
            <w:vAlign w:val="center"/>
          </w:tcPr>
          <w:p w14:paraId="49ADCFD9"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Категорија\</w:t>
            </w:r>
          </w:p>
          <w:p w14:paraId="2C0B91D3"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број резултата</w:t>
            </w:r>
          </w:p>
        </w:tc>
        <w:tc>
          <w:tcPr>
            <w:tcW w:w="900" w:type="dxa"/>
            <w:shd w:val="clear" w:color="auto" w:fill="BFBFBF" w:themeFill="background1" w:themeFillShade="BF"/>
            <w:vAlign w:val="center"/>
          </w:tcPr>
          <w:p w14:paraId="52E604E6" w14:textId="77777777" w:rsidR="00CB3BCD" w:rsidRPr="000A650C" w:rsidRDefault="00CB3BCD" w:rsidP="00D91195">
            <w:pPr>
              <w:rPr>
                <w:rFonts w:ascii="Cambria" w:hAnsi="Cambria" w:cstheme="minorHAnsi"/>
                <w:b/>
                <w:bCs/>
                <w:sz w:val="20"/>
                <w:szCs w:val="20"/>
              </w:rPr>
            </w:pPr>
            <w:r w:rsidRPr="000A650C">
              <w:rPr>
                <w:rFonts w:ascii="Cambria" w:hAnsi="Cambria" w:cstheme="minorHAnsi"/>
                <w:b/>
                <w:bCs/>
                <w:sz w:val="20"/>
                <w:szCs w:val="20"/>
                <w:lang w:val="sr-Cyrl-RS"/>
              </w:rPr>
              <w:t>Укупно</w:t>
            </w:r>
          </w:p>
        </w:tc>
      </w:tr>
      <w:tr w:rsidR="00CB3BCD" w:rsidRPr="000A650C" w14:paraId="62C0A70D" w14:textId="77777777" w:rsidTr="00D91195">
        <w:trPr>
          <w:jc w:val="center"/>
        </w:trPr>
        <w:tc>
          <w:tcPr>
            <w:tcW w:w="1969" w:type="dxa"/>
          </w:tcPr>
          <w:p w14:paraId="6392145D" w14:textId="77777777" w:rsidR="00CB3BCD" w:rsidRPr="000A650C" w:rsidRDefault="00CB3BCD" w:rsidP="00D91195">
            <w:pPr>
              <w:rPr>
                <w:rFonts w:ascii="Cambria" w:hAnsi="Cambria" w:cstheme="minorHAnsi"/>
                <w:sz w:val="20"/>
                <w:szCs w:val="20"/>
              </w:rPr>
            </w:pPr>
            <w:r w:rsidRPr="000A650C">
              <w:rPr>
                <w:rFonts w:ascii="Cambria" w:hAnsi="Cambria" w:cstheme="minorHAnsi"/>
                <w:sz w:val="20"/>
                <w:szCs w:val="20"/>
              </w:rPr>
              <w:t>M13</w:t>
            </w:r>
          </w:p>
        </w:tc>
        <w:tc>
          <w:tcPr>
            <w:tcW w:w="900" w:type="dxa"/>
            <w:shd w:val="clear" w:color="auto" w:fill="BFBFBF" w:themeFill="background1" w:themeFillShade="BF"/>
          </w:tcPr>
          <w:p w14:paraId="76241EDB"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w:t>
            </w:r>
          </w:p>
        </w:tc>
      </w:tr>
      <w:tr w:rsidR="00CB3BCD" w:rsidRPr="000A650C" w14:paraId="0DC04D32" w14:textId="77777777" w:rsidTr="00D91195">
        <w:trPr>
          <w:jc w:val="center"/>
        </w:trPr>
        <w:tc>
          <w:tcPr>
            <w:tcW w:w="1969" w:type="dxa"/>
          </w:tcPr>
          <w:p w14:paraId="13D5825B"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М14</w:t>
            </w:r>
          </w:p>
        </w:tc>
        <w:tc>
          <w:tcPr>
            <w:tcW w:w="900" w:type="dxa"/>
            <w:shd w:val="clear" w:color="auto" w:fill="BFBFBF" w:themeFill="background1" w:themeFillShade="BF"/>
          </w:tcPr>
          <w:p w14:paraId="00F68E5E"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6</w:t>
            </w:r>
          </w:p>
        </w:tc>
      </w:tr>
      <w:tr w:rsidR="00CB3BCD" w:rsidRPr="000A650C" w14:paraId="0CE843FF" w14:textId="77777777" w:rsidTr="00D91195">
        <w:trPr>
          <w:jc w:val="center"/>
        </w:trPr>
        <w:tc>
          <w:tcPr>
            <w:tcW w:w="1969" w:type="dxa"/>
          </w:tcPr>
          <w:p w14:paraId="255E2E9D"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М21</w:t>
            </w:r>
          </w:p>
        </w:tc>
        <w:tc>
          <w:tcPr>
            <w:tcW w:w="900" w:type="dxa"/>
            <w:shd w:val="clear" w:color="auto" w:fill="BFBFBF" w:themeFill="background1" w:themeFillShade="BF"/>
          </w:tcPr>
          <w:p w14:paraId="292F0BE6"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w:t>
            </w:r>
          </w:p>
        </w:tc>
      </w:tr>
      <w:tr w:rsidR="00CB3BCD" w:rsidRPr="000A650C" w14:paraId="32EEDBFB" w14:textId="77777777" w:rsidTr="00D91195">
        <w:trPr>
          <w:jc w:val="center"/>
        </w:trPr>
        <w:tc>
          <w:tcPr>
            <w:tcW w:w="1969" w:type="dxa"/>
          </w:tcPr>
          <w:p w14:paraId="458549C4"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М22</w:t>
            </w:r>
          </w:p>
        </w:tc>
        <w:tc>
          <w:tcPr>
            <w:tcW w:w="900" w:type="dxa"/>
            <w:shd w:val="clear" w:color="auto" w:fill="BFBFBF" w:themeFill="background1" w:themeFillShade="BF"/>
          </w:tcPr>
          <w:p w14:paraId="256BC846" w14:textId="77777777" w:rsidR="00CB3BCD" w:rsidRPr="000A650C" w:rsidRDefault="00CB3BCD" w:rsidP="00D91195">
            <w:pPr>
              <w:jc w:val="center"/>
              <w:rPr>
                <w:rFonts w:ascii="Cambria" w:hAnsi="Cambria" w:cstheme="minorHAnsi"/>
                <w:b/>
                <w:bCs/>
                <w:sz w:val="20"/>
                <w:szCs w:val="20"/>
              </w:rPr>
            </w:pPr>
            <w:r w:rsidRPr="000A650C">
              <w:rPr>
                <w:rFonts w:ascii="Cambria" w:hAnsi="Cambria" w:cstheme="minorHAnsi"/>
                <w:b/>
                <w:bCs/>
                <w:sz w:val="20"/>
                <w:szCs w:val="20"/>
                <w:lang w:val="sr-Cyrl-RS"/>
              </w:rPr>
              <w:t>8</w:t>
            </w:r>
          </w:p>
        </w:tc>
      </w:tr>
      <w:tr w:rsidR="00CB3BCD" w:rsidRPr="000A650C" w14:paraId="1CBD9073" w14:textId="77777777" w:rsidTr="00D91195">
        <w:trPr>
          <w:jc w:val="center"/>
        </w:trPr>
        <w:tc>
          <w:tcPr>
            <w:tcW w:w="1969" w:type="dxa"/>
          </w:tcPr>
          <w:p w14:paraId="1079E8A7"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М23</w:t>
            </w:r>
          </w:p>
        </w:tc>
        <w:tc>
          <w:tcPr>
            <w:tcW w:w="900" w:type="dxa"/>
            <w:shd w:val="clear" w:color="auto" w:fill="BFBFBF" w:themeFill="background1" w:themeFillShade="BF"/>
          </w:tcPr>
          <w:p w14:paraId="2FDF188C"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27</w:t>
            </w:r>
          </w:p>
        </w:tc>
      </w:tr>
      <w:tr w:rsidR="00CB3BCD" w:rsidRPr="000A650C" w14:paraId="7C3D7D3B" w14:textId="77777777" w:rsidTr="00D91195">
        <w:trPr>
          <w:jc w:val="center"/>
        </w:trPr>
        <w:tc>
          <w:tcPr>
            <w:tcW w:w="1969" w:type="dxa"/>
          </w:tcPr>
          <w:p w14:paraId="2F5B3A3C"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М24</w:t>
            </w:r>
          </w:p>
        </w:tc>
        <w:tc>
          <w:tcPr>
            <w:tcW w:w="900" w:type="dxa"/>
            <w:shd w:val="clear" w:color="auto" w:fill="BFBFBF" w:themeFill="background1" w:themeFillShade="BF"/>
          </w:tcPr>
          <w:p w14:paraId="59D5DAF3"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12</w:t>
            </w:r>
          </w:p>
        </w:tc>
      </w:tr>
      <w:tr w:rsidR="00CB3BCD" w:rsidRPr="000A650C" w14:paraId="43B69D52" w14:textId="77777777" w:rsidTr="00D91195">
        <w:trPr>
          <w:jc w:val="center"/>
        </w:trPr>
        <w:tc>
          <w:tcPr>
            <w:tcW w:w="1969" w:type="dxa"/>
          </w:tcPr>
          <w:p w14:paraId="5DFA4248"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М33</w:t>
            </w:r>
          </w:p>
        </w:tc>
        <w:tc>
          <w:tcPr>
            <w:tcW w:w="900" w:type="dxa"/>
            <w:shd w:val="clear" w:color="auto" w:fill="BFBFBF" w:themeFill="background1" w:themeFillShade="BF"/>
          </w:tcPr>
          <w:p w14:paraId="64CDBC1D"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9</w:t>
            </w:r>
          </w:p>
        </w:tc>
      </w:tr>
      <w:tr w:rsidR="00CB3BCD" w:rsidRPr="000A650C" w14:paraId="36B61738" w14:textId="77777777" w:rsidTr="00D91195">
        <w:trPr>
          <w:jc w:val="center"/>
        </w:trPr>
        <w:tc>
          <w:tcPr>
            <w:tcW w:w="1969" w:type="dxa"/>
            <w:tcBorders>
              <w:bottom w:val="single" w:sz="12" w:space="0" w:color="auto"/>
            </w:tcBorders>
          </w:tcPr>
          <w:p w14:paraId="4FBE2522"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М34</w:t>
            </w:r>
          </w:p>
        </w:tc>
        <w:tc>
          <w:tcPr>
            <w:tcW w:w="900" w:type="dxa"/>
            <w:tcBorders>
              <w:bottom w:val="single" w:sz="12" w:space="0" w:color="auto"/>
            </w:tcBorders>
            <w:shd w:val="clear" w:color="auto" w:fill="BFBFBF" w:themeFill="background1" w:themeFillShade="BF"/>
          </w:tcPr>
          <w:p w14:paraId="4CA37B18"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15</w:t>
            </w:r>
          </w:p>
        </w:tc>
      </w:tr>
      <w:tr w:rsidR="00CB3BCD" w:rsidRPr="000A650C" w14:paraId="47AD5F6A" w14:textId="77777777" w:rsidTr="00D91195">
        <w:trPr>
          <w:jc w:val="center"/>
        </w:trPr>
        <w:tc>
          <w:tcPr>
            <w:tcW w:w="1969" w:type="dxa"/>
          </w:tcPr>
          <w:p w14:paraId="02A58E79"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М42</w:t>
            </w:r>
          </w:p>
        </w:tc>
        <w:tc>
          <w:tcPr>
            <w:tcW w:w="900" w:type="dxa"/>
            <w:shd w:val="clear" w:color="auto" w:fill="BFBFBF" w:themeFill="background1" w:themeFillShade="BF"/>
          </w:tcPr>
          <w:p w14:paraId="2457643E"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2</w:t>
            </w:r>
          </w:p>
        </w:tc>
      </w:tr>
      <w:tr w:rsidR="00CB3BCD" w:rsidRPr="000A650C" w14:paraId="476CE654" w14:textId="77777777" w:rsidTr="00D91195">
        <w:trPr>
          <w:jc w:val="center"/>
        </w:trPr>
        <w:tc>
          <w:tcPr>
            <w:tcW w:w="1969" w:type="dxa"/>
          </w:tcPr>
          <w:p w14:paraId="61323B86"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М45</w:t>
            </w:r>
          </w:p>
        </w:tc>
        <w:tc>
          <w:tcPr>
            <w:tcW w:w="900" w:type="dxa"/>
            <w:shd w:val="clear" w:color="auto" w:fill="BFBFBF" w:themeFill="background1" w:themeFillShade="BF"/>
          </w:tcPr>
          <w:p w14:paraId="5F227199"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5</w:t>
            </w:r>
          </w:p>
        </w:tc>
      </w:tr>
      <w:tr w:rsidR="00CB3BCD" w:rsidRPr="000A650C" w14:paraId="7A84A22B" w14:textId="77777777" w:rsidTr="00D91195">
        <w:trPr>
          <w:jc w:val="center"/>
        </w:trPr>
        <w:tc>
          <w:tcPr>
            <w:tcW w:w="1969" w:type="dxa"/>
          </w:tcPr>
          <w:p w14:paraId="37CD0600"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М51</w:t>
            </w:r>
          </w:p>
        </w:tc>
        <w:tc>
          <w:tcPr>
            <w:tcW w:w="900" w:type="dxa"/>
            <w:shd w:val="clear" w:color="auto" w:fill="BFBFBF" w:themeFill="background1" w:themeFillShade="BF"/>
          </w:tcPr>
          <w:p w14:paraId="4F6BED8A"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10</w:t>
            </w:r>
          </w:p>
        </w:tc>
      </w:tr>
      <w:tr w:rsidR="00CB3BCD" w:rsidRPr="000A650C" w14:paraId="668CAB72" w14:textId="77777777" w:rsidTr="00D91195">
        <w:trPr>
          <w:jc w:val="center"/>
        </w:trPr>
        <w:tc>
          <w:tcPr>
            <w:tcW w:w="1969" w:type="dxa"/>
          </w:tcPr>
          <w:p w14:paraId="4D4E400F" w14:textId="77777777" w:rsidR="00CB3BCD" w:rsidRPr="000A650C" w:rsidRDefault="00CB3BCD" w:rsidP="00D91195">
            <w:pPr>
              <w:rPr>
                <w:rFonts w:ascii="Cambria" w:hAnsi="Cambria" w:cstheme="minorHAnsi"/>
                <w:sz w:val="20"/>
                <w:szCs w:val="20"/>
              </w:rPr>
            </w:pPr>
            <w:r w:rsidRPr="000A650C">
              <w:rPr>
                <w:rFonts w:ascii="Cambria" w:hAnsi="Cambria" w:cstheme="minorHAnsi"/>
                <w:sz w:val="20"/>
                <w:szCs w:val="20"/>
              </w:rPr>
              <w:t>M123</w:t>
            </w:r>
          </w:p>
        </w:tc>
        <w:tc>
          <w:tcPr>
            <w:tcW w:w="900" w:type="dxa"/>
            <w:shd w:val="clear" w:color="auto" w:fill="BFBFBF" w:themeFill="background1" w:themeFillShade="BF"/>
          </w:tcPr>
          <w:p w14:paraId="4DFC63C7"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2</w:t>
            </w:r>
          </w:p>
        </w:tc>
      </w:tr>
      <w:tr w:rsidR="00CB3BCD" w:rsidRPr="000A650C" w14:paraId="317BC1C6" w14:textId="77777777" w:rsidTr="00D91195">
        <w:trPr>
          <w:jc w:val="center"/>
        </w:trPr>
        <w:tc>
          <w:tcPr>
            <w:tcW w:w="1969" w:type="dxa"/>
            <w:tcBorders>
              <w:bottom w:val="single" w:sz="12" w:space="0" w:color="auto"/>
            </w:tcBorders>
          </w:tcPr>
          <w:p w14:paraId="3D9A32AB"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М70</w:t>
            </w:r>
          </w:p>
        </w:tc>
        <w:tc>
          <w:tcPr>
            <w:tcW w:w="900" w:type="dxa"/>
            <w:tcBorders>
              <w:bottom w:val="single" w:sz="12" w:space="0" w:color="auto"/>
            </w:tcBorders>
            <w:shd w:val="clear" w:color="auto" w:fill="BFBFBF" w:themeFill="background1" w:themeFillShade="BF"/>
          </w:tcPr>
          <w:p w14:paraId="5F96A66E"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4</w:t>
            </w:r>
          </w:p>
        </w:tc>
      </w:tr>
      <w:tr w:rsidR="00CB3BCD" w:rsidRPr="000A650C" w14:paraId="2AC3E7CA" w14:textId="77777777" w:rsidTr="00D91195">
        <w:trPr>
          <w:jc w:val="center"/>
        </w:trPr>
        <w:tc>
          <w:tcPr>
            <w:tcW w:w="1969" w:type="dxa"/>
            <w:tcBorders>
              <w:top w:val="single" w:sz="12" w:space="0" w:color="auto"/>
            </w:tcBorders>
            <w:shd w:val="clear" w:color="auto" w:fill="BFBFBF" w:themeFill="background1" w:themeFillShade="BF"/>
            <w:vAlign w:val="center"/>
          </w:tcPr>
          <w:p w14:paraId="73C58D69" w14:textId="77777777" w:rsidR="00CB3BCD" w:rsidRPr="000A650C" w:rsidRDefault="00CB3BCD" w:rsidP="00D91195">
            <w:pPr>
              <w:rPr>
                <w:rFonts w:ascii="Cambria" w:hAnsi="Cambria" w:cstheme="minorHAnsi"/>
                <w:b/>
                <w:bCs/>
                <w:sz w:val="20"/>
                <w:szCs w:val="20"/>
                <w:lang w:val="sr-Cyrl-RS"/>
              </w:rPr>
            </w:pPr>
            <w:r w:rsidRPr="000A650C">
              <w:rPr>
                <w:rFonts w:ascii="Cambria" w:hAnsi="Cambria" w:cstheme="minorHAnsi"/>
                <w:b/>
                <w:bCs/>
                <w:sz w:val="20"/>
                <w:szCs w:val="20"/>
                <w:lang w:val="sr-Cyrl-RS"/>
              </w:rPr>
              <w:t>Укупно</w:t>
            </w:r>
          </w:p>
        </w:tc>
        <w:tc>
          <w:tcPr>
            <w:tcW w:w="900" w:type="dxa"/>
            <w:tcBorders>
              <w:top w:val="single" w:sz="12" w:space="0" w:color="auto"/>
            </w:tcBorders>
            <w:shd w:val="clear" w:color="auto" w:fill="BFBFBF" w:themeFill="background1" w:themeFillShade="BF"/>
          </w:tcPr>
          <w:p w14:paraId="7CCEF618"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102</w:t>
            </w:r>
          </w:p>
        </w:tc>
      </w:tr>
    </w:tbl>
    <w:p w14:paraId="6984FA20" w14:textId="77777777" w:rsidR="00CB3BCD" w:rsidRPr="002A62A1" w:rsidRDefault="00CB3BCD" w:rsidP="00CB3BCD">
      <w:r w:rsidRPr="002A62A1">
        <w:rPr>
          <w:lang w:val="sr-Cyrl-RS"/>
        </w:rPr>
        <w:t> </w:t>
      </w:r>
      <w:r w:rsidRPr="002A62A1">
        <w:t> </w:t>
      </w:r>
    </w:p>
    <w:p w14:paraId="2D7C8F25" w14:textId="77777777" w:rsidR="00CB3BCD" w:rsidRPr="002A62A1" w:rsidRDefault="00CB3BCD" w:rsidP="00CB3BCD">
      <w:pPr>
        <w:rPr>
          <w:rFonts w:ascii="Cambria" w:hAnsi="Cambria"/>
          <w:color w:val="002060"/>
          <w:lang w:val="sr-Cyrl-RS" w:eastAsia="en-GB"/>
        </w:rPr>
      </w:pPr>
      <w:r w:rsidRPr="002A62A1">
        <w:rPr>
          <w:rFonts w:ascii="Cambria" w:hAnsi="Cambria"/>
          <w:color w:val="002060"/>
          <w:lang w:val="sr-Cyrl-RS" w:eastAsia="en-GB"/>
        </w:rPr>
        <w:t>Посматрано по департманима, планирају се следећи резултати: </w:t>
      </w:r>
    </w:p>
    <w:tbl>
      <w:tblPr>
        <w:tblStyle w:val="Koordinatnamreatabele"/>
        <w:tblW w:w="9327" w:type="dxa"/>
        <w:jc w:val="center"/>
        <w:tblLayout w:type="fixed"/>
        <w:tblLook w:val="04A0" w:firstRow="1" w:lastRow="0" w:firstColumn="1" w:lastColumn="0" w:noHBand="0" w:noVBand="1"/>
      </w:tblPr>
      <w:tblGrid>
        <w:gridCol w:w="988"/>
        <w:gridCol w:w="1134"/>
        <w:gridCol w:w="1239"/>
        <w:gridCol w:w="1165"/>
        <w:gridCol w:w="1323"/>
        <w:gridCol w:w="1300"/>
        <w:gridCol w:w="1278"/>
        <w:gridCol w:w="900"/>
      </w:tblGrid>
      <w:tr w:rsidR="00CB3BCD" w:rsidRPr="000A650C" w14:paraId="126246B3" w14:textId="77777777" w:rsidTr="00A05E92">
        <w:trPr>
          <w:jc w:val="center"/>
        </w:trPr>
        <w:tc>
          <w:tcPr>
            <w:tcW w:w="988" w:type="dxa"/>
            <w:vAlign w:val="center"/>
          </w:tcPr>
          <w:p w14:paraId="1E8C390A" w14:textId="6A588E81" w:rsidR="00CB3BCD" w:rsidRPr="000A650C" w:rsidRDefault="00CB3BCD" w:rsidP="00D91195">
            <w:pPr>
              <w:jc w:val="both"/>
              <w:rPr>
                <w:rFonts w:ascii="Cambria" w:hAnsi="Cambria" w:cstheme="minorHAnsi"/>
                <w:sz w:val="20"/>
                <w:szCs w:val="20"/>
                <w:lang w:val="sr-Cyrl-RS"/>
              </w:rPr>
            </w:pPr>
            <w:r w:rsidRPr="000A650C">
              <w:rPr>
                <w:rFonts w:ascii="Cambria" w:hAnsi="Cambria" w:cstheme="minorHAnsi"/>
                <w:sz w:val="20"/>
                <w:szCs w:val="20"/>
                <w:lang w:val="sr-Cyrl-RS"/>
              </w:rPr>
              <w:t>Категорија</w:t>
            </w:r>
          </w:p>
          <w:p w14:paraId="0474E9C3" w14:textId="625FE60B" w:rsidR="00CB3BCD" w:rsidRPr="000A650C" w:rsidRDefault="00CB3BCD" w:rsidP="00D91195">
            <w:pPr>
              <w:jc w:val="both"/>
              <w:rPr>
                <w:rFonts w:ascii="Cambria" w:hAnsi="Cambria" w:cstheme="minorHAnsi"/>
                <w:sz w:val="20"/>
                <w:szCs w:val="20"/>
                <w:lang w:val="sr-Cyrl-RS"/>
              </w:rPr>
            </w:pPr>
          </w:p>
        </w:tc>
        <w:tc>
          <w:tcPr>
            <w:tcW w:w="1134" w:type="dxa"/>
            <w:shd w:val="clear" w:color="auto" w:fill="7030A0"/>
            <w:vAlign w:val="center"/>
          </w:tcPr>
          <w:p w14:paraId="14388900"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Макро економија</w:t>
            </w:r>
          </w:p>
        </w:tc>
        <w:tc>
          <w:tcPr>
            <w:tcW w:w="1239" w:type="dxa"/>
            <w:shd w:val="clear" w:color="auto" w:fill="FFC000"/>
            <w:vAlign w:val="center"/>
          </w:tcPr>
          <w:p w14:paraId="57EC9074"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 xml:space="preserve"> Дигитална економија </w:t>
            </w:r>
          </w:p>
        </w:tc>
        <w:tc>
          <w:tcPr>
            <w:tcW w:w="1165" w:type="dxa"/>
            <w:shd w:val="clear" w:color="auto" w:fill="B8CCE4" w:themeFill="accent1" w:themeFillTint="66"/>
            <w:vAlign w:val="center"/>
          </w:tcPr>
          <w:p w14:paraId="296E889C"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Економија иновација</w:t>
            </w:r>
          </w:p>
        </w:tc>
        <w:tc>
          <w:tcPr>
            <w:tcW w:w="1323" w:type="dxa"/>
            <w:shd w:val="clear" w:color="auto" w:fill="FABF8F" w:themeFill="accent6" w:themeFillTint="99"/>
            <w:vAlign w:val="center"/>
          </w:tcPr>
          <w:p w14:paraId="107B93AE"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Економија животне средине</w:t>
            </w:r>
          </w:p>
        </w:tc>
        <w:tc>
          <w:tcPr>
            <w:tcW w:w="1300" w:type="dxa"/>
            <w:shd w:val="clear" w:color="auto" w:fill="FFFF00"/>
            <w:vAlign w:val="center"/>
          </w:tcPr>
          <w:p w14:paraId="6FDD26DE"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Економија благостања</w:t>
            </w:r>
          </w:p>
        </w:tc>
        <w:tc>
          <w:tcPr>
            <w:tcW w:w="1278" w:type="dxa"/>
            <w:shd w:val="clear" w:color="auto" w:fill="FF0000"/>
            <w:vAlign w:val="center"/>
          </w:tcPr>
          <w:p w14:paraId="1228F662"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Економска историја и теорија</w:t>
            </w:r>
          </w:p>
        </w:tc>
        <w:tc>
          <w:tcPr>
            <w:tcW w:w="900" w:type="dxa"/>
            <w:shd w:val="clear" w:color="auto" w:fill="BFBFBF" w:themeFill="background1" w:themeFillShade="BF"/>
          </w:tcPr>
          <w:p w14:paraId="4880B816" w14:textId="77777777" w:rsidR="00CB3BCD" w:rsidRPr="000A650C" w:rsidRDefault="00CB3BCD" w:rsidP="00D91195">
            <w:pPr>
              <w:jc w:val="center"/>
              <w:rPr>
                <w:rFonts w:ascii="Cambria" w:hAnsi="Cambria" w:cstheme="minorHAnsi"/>
                <w:b/>
                <w:bCs/>
                <w:sz w:val="20"/>
                <w:szCs w:val="20"/>
                <w:lang w:val="sr-Cyrl-RS"/>
              </w:rPr>
            </w:pPr>
          </w:p>
          <w:p w14:paraId="0D22FD76" w14:textId="77777777" w:rsidR="00CB3BCD" w:rsidRPr="000A650C" w:rsidRDefault="00CB3BCD" w:rsidP="00D91195">
            <w:pPr>
              <w:rPr>
                <w:rFonts w:ascii="Cambria" w:hAnsi="Cambria" w:cstheme="minorHAnsi"/>
                <w:b/>
                <w:bCs/>
                <w:sz w:val="20"/>
                <w:szCs w:val="20"/>
              </w:rPr>
            </w:pPr>
            <w:r w:rsidRPr="000A650C">
              <w:rPr>
                <w:rFonts w:ascii="Cambria" w:hAnsi="Cambria" w:cstheme="minorHAnsi"/>
                <w:b/>
                <w:bCs/>
                <w:sz w:val="20"/>
                <w:szCs w:val="20"/>
                <w:lang w:val="sr-Cyrl-RS"/>
              </w:rPr>
              <w:t>Укупно</w:t>
            </w:r>
          </w:p>
        </w:tc>
      </w:tr>
      <w:tr w:rsidR="00CB3BCD" w:rsidRPr="000A650C" w14:paraId="2C65D92C" w14:textId="77777777" w:rsidTr="00A05E92">
        <w:trPr>
          <w:jc w:val="center"/>
        </w:trPr>
        <w:tc>
          <w:tcPr>
            <w:tcW w:w="988" w:type="dxa"/>
          </w:tcPr>
          <w:p w14:paraId="5F3F08A8" w14:textId="77777777" w:rsidR="00CB3BCD" w:rsidRPr="000A650C" w:rsidRDefault="00CB3BCD" w:rsidP="00D91195">
            <w:pPr>
              <w:rPr>
                <w:rFonts w:ascii="Cambria" w:hAnsi="Cambria" w:cstheme="minorHAnsi"/>
                <w:sz w:val="20"/>
                <w:szCs w:val="20"/>
              </w:rPr>
            </w:pPr>
            <w:r w:rsidRPr="000A650C">
              <w:rPr>
                <w:rFonts w:ascii="Cambria" w:hAnsi="Cambria" w:cstheme="minorHAnsi"/>
                <w:sz w:val="20"/>
                <w:szCs w:val="20"/>
              </w:rPr>
              <w:t>M13</w:t>
            </w:r>
          </w:p>
        </w:tc>
        <w:tc>
          <w:tcPr>
            <w:tcW w:w="1134" w:type="dxa"/>
            <w:shd w:val="clear" w:color="auto" w:fill="7030A0"/>
          </w:tcPr>
          <w:p w14:paraId="103C07C0" w14:textId="77777777" w:rsidR="00CB3BCD" w:rsidRPr="000A650C" w:rsidRDefault="00CB3BCD" w:rsidP="00D91195">
            <w:pPr>
              <w:jc w:val="center"/>
              <w:rPr>
                <w:rFonts w:ascii="Cambria" w:hAnsi="Cambria" w:cstheme="minorHAnsi"/>
                <w:sz w:val="20"/>
                <w:szCs w:val="20"/>
                <w:lang w:val="sr-Cyrl-RS"/>
              </w:rPr>
            </w:pPr>
          </w:p>
        </w:tc>
        <w:tc>
          <w:tcPr>
            <w:tcW w:w="1239" w:type="dxa"/>
            <w:shd w:val="clear" w:color="auto" w:fill="FFC000"/>
          </w:tcPr>
          <w:p w14:paraId="6A0207BF" w14:textId="77777777" w:rsidR="00CB3BCD" w:rsidRPr="000A650C" w:rsidRDefault="00CB3BCD" w:rsidP="00D91195">
            <w:pPr>
              <w:jc w:val="center"/>
              <w:rPr>
                <w:rFonts w:ascii="Cambria" w:hAnsi="Cambria" w:cstheme="minorHAnsi"/>
                <w:sz w:val="20"/>
                <w:szCs w:val="20"/>
              </w:rPr>
            </w:pPr>
          </w:p>
        </w:tc>
        <w:tc>
          <w:tcPr>
            <w:tcW w:w="1165" w:type="dxa"/>
            <w:shd w:val="clear" w:color="auto" w:fill="B8CCE4" w:themeFill="accent1" w:themeFillTint="66"/>
          </w:tcPr>
          <w:p w14:paraId="6AF010A9" w14:textId="77777777" w:rsidR="00CB3BCD" w:rsidRPr="000A650C" w:rsidRDefault="00CB3BCD" w:rsidP="00D91195">
            <w:pPr>
              <w:jc w:val="center"/>
              <w:rPr>
                <w:rFonts w:ascii="Cambria" w:hAnsi="Cambria" w:cstheme="minorHAnsi"/>
                <w:sz w:val="20"/>
                <w:szCs w:val="20"/>
                <w:lang w:val="sr-Cyrl-RS"/>
              </w:rPr>
            </w:pPr>
          </w:p>
        </w:tc>
        <w:tc>
          <w:tcPr>
            <w:tcW w:w="1323" w:type="dxa"/>
            <w:shd w:val="clear" w:color="auto" w:fill="FABF8F" w:themeFill="accent6" w:themeFillTint="99"/>
          </w:tcPr>
          <w:p w14:paraId="16BC2147" w14:textId="77777777" w:rsidR="00CB3BCD" w:rsidRPr="000A650C" w:rsidRDefault="00CB3BCD" w:rsidP="00D91195">
            <w:pPr>
              <w:jc w:val="center"/>
              <w:rPr>
                <w:rFonts w:ascii="Cambria" w:hAnsi="Cambria" w:cstheme="minorHAnsi"/>
                <w:sz w:val="20"/>
                <w:szCs w:val="20"/>
                <w:lang w:val="sr-Cyrl-RS"/>
              </w:rPr>
            </w:pPr>
          </w:p>
        </w:tc>
        <w:tc>
          <w:tcPr>
            <w:tcW w:w="1300" w:type="dxa"/>
            <w:shd w:val="clear" w:color="auto" w:fill="FFFF00"/>
          </w:tcPr>
          <w:p w14:paraId="4A555A43" w14:textId="77777777" w:rsidR="00CB3BCD" w:rsidRPr="000A650C" w:rsidRDefault="00CB3BCD" w:rsidP="00D91195">
            <w:pPr>
              <w:jc w:val="center"/>
              <w:rPr>
                <w:rFonts w:ascii="Cambria" w:hAnsi="Cambria" w:cstheme="minorHAnsi"/>
                <w:sz w:val="20"/>
                <w:szCs w:val="20"/>
              </w:rPr>
            </w:pPr>
          </w:p>
        </w:tc>
        <w:tc>
          <w:tcPr>
            <w:tcW w:w="1278" w:type="dxa"/>
            <w:shd w:val="clear" w:color="auto" w:fill="FF0000"/>
          </w:tcPr>
          <w:p w14:paraId="4774A264"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900" w:type="dxa"/>
            <w:shd w:val="clear" w:color="auto" w:fill="BFBFBF" w:themeFill="background1" w:themeFillShade="BF"/>
          </w:tcPr>
          <w:p w14:paraId="6086BF4D"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w:t>
            </w:r>
          </w:p>
        </w:tc>
      </w:tr>
      <w:tr w:rsidR="00CB3BCD" w:rsidRPr="000A650C" w14:paraId="03B952F6" w14:textId="77777777" w:rsidTr="00A05E92">
        <w:trPr>
          <w:jc w:val="center"/>
        </w:trPr>
        <w:tc>
          <w:tcPr>
            <w:tcW w:w="988" w:type="dxa"/>
          </w:tcPr>
          <w:p w14:paraId="5A492B8C"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М14</w:t>
            </w:r>
          </w:p>
        </w:tc>
        <w:tc>
          <w:tcPr>
            <w:tcW w:w="1134" w:type="dxa"/>
            <w:shd w:val="clear" w:color="auto" w:fill="7030A0"/>
          </w:tcPr>
          <w:p w14:paraId="44188D66" w14:textId="77777777" w:rsidR="00CB3BCD" w:rsidRPr="000A650C" w:rsidRDefault="00CB3BCD" w:rsidP="00D91195">
            <w:pPr>
              <w:jc w:val="center"/>
              <w:rPr>
                <w:rFonts w:ascii="Cambria" w:hAnsi="Cambria" w:cstheme="minorHAnsi"/>
                <w:sz w:val="20"/>
                <w:szCs w:val="20"/>
              </w:rPr>
            </w:pPr>
          </w:p>
        </w:tc>
        <w:tc>
          <w:tcPr>
            <w:tcW w:w="1239" w:type="dxa"/>
            <w:shd w:val="clear" w:color="auto" w:fill="FFC000"/>
          </w:tcPr>
          <w:p w14:paraId="7CF55F56" w14:textId="77777777" w:rsidR="00CB3BCD" w:rsidRPr="000A650C" w:rsidRDefault="00CB3BCD" w:rsidP="00D91195">
            <w:pPr>
              <w:jc w:val="center"/>
              <w:rPr>
                <w:rFonts w:ascii="Cambria" w:hAnsi="Cambria" w:cstheme="minorHAnsi"/>
                <w:sz w:val="20"/>
                <w:szCs w:val="20"/>
                <w:lang w:val="sr-Latn-RS"/>
              </w:rPr>
            </w:pPr>
            <w:r w:rsidRPr="000A650C">
              <w:rPr>
                <w:rFonts w:ascii="Cambria" w:hAnsi="Cambria" w:cstheme="minorHAnsi"/>
                <w:sz w:val="20"/>
                <w:szCs w:val="20"/>
                <w:lang w:val="sr-Latn-RS"/>
              </w:rPr>
              <w:t>4</w:t>
            </w:r>
          </w:p>
        </w:tc>
        <w:tc>
          <w:tcPr>
            <w:tcW w:w="1165" w:type="dxa"/>
            <w:shd w:val="clear" w:color="auto" w:fill="B8CCE4" w:themeFill="accent1" w:themeFillTint="66"/>
          </w:tcPr>
          <w:p w14:paraId="6C576BE9"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323" w:type="dxa"/>
            <w:shd w:val="clear" w:color="auto" w:fill="FABF8F" w:themeFill="accent6" w:themeFillTint="99"/>
          </w:tcPr>
          <w:p w14:paraId="70D3CBA4" w14:textId="77777777" w:rsidR="00CB3BCD" w:rsidRPr="000A650C" w:rsidRDefault="00CB3BCD" w:rsidP="00D91195">
            <w:pPr>
              <w:jc w:val="center"/>
              <w:rPr>
                <w:rFonts w:ascii="Cambria" w:hAnsi="Cambria" w:cstheme="minorHAnsi"/>
                <w:sz w:val="20"/>
                <w:szCs w:val="20"/>
              </w:rPr>
            </w:pPr>
          </w:p>
        </w:tc>
        <w:tc>
          <w:tcPr>
            <w:tcW w:w="1300" w:type="dxa"/>
            <w:shd w:val="clear" w:color="auto" w:fill="FFFF00"/>
          </w:tcPr>
          <w:p w14:paraId="0838587B"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278" w:type="dxa"/>
            <w:shd w:val="clear" w:color="auto" w:fill="FF0000"/>
          </w:tcPr>
          <w:p w14:paraId="74A70A92" w14:textId="77777777" w:rsidR="00CB3BCD" w:rsidRPr="000A650C" w:rsidRDefault="00CB3BCD" w:rsidP="00D91195">
            <w:pPr>
              <w:jc w:val="center"/>
              <w:rPr>
                <w:rFonts w:ascii="Cambria" w:hAnsi="Cambria" w:cstheme="minorHAnsi"/>
                <w:sz w:val="20"/>
                <w:szCs w:val="20"/>
                <w:lang w:val="sr-Latn-RS"/>
              </w:rPr>
            </w:pPr>
          </w:p>
        </w:tc>
        <w:tc>
          <w:tcPr>
            <w:tcW w:w="900" w:type="dxa"/>
            <w:shd w:val="clear" w:color="auto" w:fill="BFBFBF" w:themeFill="background1" w:themeFillShade="BF"/>
          </w:tcPr>
          <w:p w14:paraId="474D8377"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6</w:t>
            </w:r>
          </w:p>
        </w:tc>
      </w:tr>
      <w:tr w:rsidR="00CB3BCD" w:rsidRPr="000A650C" w14:paraId="26385D64" w14:textId="77777777" w:rsidTr="00A05E92">
        <w:trPr>
          <w:jc w:val="center"/>
        </w:trPr>
        <w:tc>
          <w:tcPr>
            <w:tcW w:w="988" w:type="dxa"/>
          </w:tcPr>
          <w:p w14:paraId="77B05BF7"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М21</w:t>
            </w:r>
          </w:p>
        </w:tc>
        <w:tc>
          <w:tcPr>
            <w:tcW w:w="1134" w:type="dxa"/>
            <w:shd w:val="clear" w:color="auto" w:fill="7030A0"/>
          </w:tcPr>
          <w:p w14:paraId="43C50033" w14:textId="77777777" w:rsidR="00CB3BCD" w:rsidRPr="000A650C" w:rsidRDefault="00CB3BCD" w:rsidP="00D91195">
            <w:pPr>
              <w:jc w:val="center"/>
              <w:rPr>
                <w:rFonts w:ascii="Cambria" w:hAnsi="Cambria" w:cstheme="minorHAnsi"/>
                <w:sz w:val="20"/>
                <w:szCs w:val="20"/>
                <w:lang w:val="sr-Cyrl-RS"/>
              </w:rPr>
            </w:pPr>
          </w:p>
        </w:tc>
        <w:tc>
          <w:tcPr>
            <w:tcW w:w="1239" w:type="dxa"/>
            <w:shd w:val="clear" w:color="auto" w:fill="FFC000"/>
          </w:tcPr>
          <w:p w14:paraId="77A58CE6" w14:textId="77777777" w:rsidR="00CB3BCD" w:rsidRPr="000A650C" w:rsidRDefault="00CB3BCD" w:rsidP="00D91195">
            <w:pPr>
              <w:jc w:val="center"/>
              <w:rPr>
                <w:rFonts w:ascii="Cambria" w:hAnsi="Cambria" w:cstheme="minorHAnsi"/>
                <w:sz w:val="20"/>
                <w:szCs w:val="20"/>
                <w:lang w:val="sr-Cyrl-RS"/>
              </w:rPr>
            </w:pPr>
          </w:p>
        </w:tc>
        <w:tc>
          <w:tcPr>
            <w:tcW w:w="1165" w:type="dxa"/>
            <w:shd w:val="clear" w:color="auto" w:fill="B8CCE4" w:themeFill="accent1" w:themeFillTint="66"/>
          </w:tcPr>
          <w:p w14:paraId="251B54BC" w14:textId="77777777" w:rsidR="00CB3BCD" w:rsidRPr="000A650C" w:rsidRDefault="00CB3BCD" w:rsidP="00D91195">
            <w:pPr>
              <w:jc w:val="center"/>
              <w:rPr>
                <w:rFonts w:ascii="Cambria" w:hAnsi="Cambria" w:cstheme="minorHAnsi"/>
                <w:sz w:val="20"/>
                <w:szCs w:val="20"/>
              </w:rPr>
            </w:pPr>
          </w:p>
        </w:tc>
        <w:tc>
          <w:tcPr>
            <w:tcW w:w="1323" w:type="dxa"/>
            <w:shd w:val="clear" w:color="auto" w:fill="FABF8F" w:themeFill="accent6" w:themeFillTint="99"/>
          </w:tcPr>
          <w:p w14:paraId="248E6978"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300" w:type="dxa"/>
            <w:shd w:val="clear" w:color="auto" w:fill="FFFF00"/>
          </w:tcPr>
          <w:p w14:paraId="0670EAC7" w14:textId="77777777" w:rsidR="00CB3BCD" w:rsidRPr="000A650C" w:rsidRDefault="00CB3BCD" w:rsidP="00D91195">
            <w:pPr>
              <w:jc w:val="center"/>
              <w:rPr>
                <w:rFonts w:ascii="Cambria" w:hAnsi="Cambria" w:cstheme="minorHAnsi"/>
                <w:sz w:val="20"/>
                <w:szCs w:val="20"/>
                <w:lang w:val="sr-Latn-RS"/>
              </w:rPr>
            </w:pPr>
          </w:p>
        </w:tc>
        <w:tc>
          <w:tcPr>
            <w:tcW w:w="1278" w:type="dxa"/>
            <w:shd w:val="clear" w:color="auto" w:fill="FF0000"/>
          </w:tcPr>
          <w:p w14:paraId="34EB8107" w14:textId="77777777" w:rsidR="00CB3BCD" w:rsidRPr="000A650C" w:rsidRDefault="00CB3BCD" w:rsidP="00D91195">
            <w:pPr>
              <w:jc w:val="center"/>
              <w:rPr>
                <w:rFonts w:ascii="Cambria" w:hAnsi="Cambria" w:cstheme="minorHAnsi"/>
                <w:sz w:val="20"/>
                <w:szCs w:val="20"/>
                <w:lang w:val="sr-Cyrl-RS"/>
              </w:rPr>
            </w:pPr>
          </w:p>
        </w:tc>
        <w:tc>
          <w:tcPr>
            <w:tcW w:w="900" w:type="dxa"/>
            <w:shd w:val="clear" w:color="auto" w:fill="BFBFBF" w:themeFill="background1" w:themeFillShade="BF"/>
          </w:tcPr>
          <w:p w14:paraId="49C1ADE1"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w:t>
            </w:r>
          </w:p>
        </w:tc>
      </w:tr>
      <w:tr w:rsidR="00CB3BCD" w:rsidRPr="000A650C" w14:paraId="1C139570" w14:textId="77777777" w:rsidTr="00A05E92">
        <w:trPr>
          <w:jc w:val="center"/>
        </w:trPr>
        <w:tc>
          <w:tcPr>
            <w:tcW w:w="988" w:type="dxa"/>
          </w:tcPr>
          <w:p w14:paraId="5B639833"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М22</w:t>
            </w:r>
          </w:p>
        </w:tc>
        <w:tc>
          <w:tcPr>
            <w:tcW w:w="1134" w:type="dxa"/>
            <w:shd w:val="clear" w:color="auto" w:fill="7030A0"/>
          </w:tcPr>
          <w:p w14:paraId="16D2B253" w14:textId="77777777" w:rsidR="00CB3BCD" w:rsidRPr="000A650C" w:rsidRDefault="00CB3BCD" w:rsidP="00D91195">
            <w:pPr>
              <w:jc w:val="center"/>
              <w:rPr>
                <w:rFonts w:ascii="Cambria" w:hAnsi="Cambria" w:cstheme="minorHAnsi"/>
                <w:sz w:val="20"/>
                <w:szCs w:val="20"/>
                <w:lang w:val="sr-Cyrl-RS"/>
              </w:rPr>
            </w:pPr>
          </w:p>
        </w:tc>
        <w:tc>
          <w:tcPr>
            <w:tcW w:w="1239" w:type="dxa"/>
            <w:shd w:val="clear" w:color="auto" w:fill="FFC000"/>
          </w:tcPr>
          <w:p w14:paraId="2C0FCCCE" w14:textId="77777777" w:rsidR="00CB3BCD" w:rsidRPr="000A650C" w:rsidRDefault="00CB3BCD" w:rsidP="00D91195">
            <w:pPr>
              <w:jc w:val="center"/>
              <w:rPr>
                <w:rFonts w:ascii="Cambria" w:hAnsi="Cambria" w:cstheme="minorHAnsi"/>
                <w:sz w:val="20"/>
                <w:szCs w:val="20"/>
                <w:lang w:val="sr-Latn-RS"/>
              </w:rPr>
            </w:pPr>
          </w:p>
        </w:tc>
        <w:tc>
          <w:tcPr>
            <w:tcW w:w="1165" w:type="dxa"/>
            <w:shd w:val="clear" w:color="auto" w:fill="B8CCE4" w:themeFill="accent1" w:themeFillTint="66"/>
          </w:tcPr>
          <w:p w14:paraId="7530CC94"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2</w:t>
            </w:r>
          </w:p>
        </w:tc>
        <w:tc>
          <w:tcPr>
            <w:tcW w:w="1323" w:type="dxa"/>
            <w:shd w:val="clear" w:color="auto" w:fill="FABF8F" w:themeFill="accent6" w:themeFillTint="99"/>
          </w:tcPr>
          <w:p w14:paraId="6C25507C"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300" w:type="dxa"/>
            <w:shd w:val="clear" w:color="auto" w:fill="FFFF00"/>
          </w:tcPr>
          <w:p w14:paraId="6E8D95A9"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2</w:t>
            </w:r>
          </w:p>
        </w:tc>
        <w:tc>
          <w:tcPr>
            <w:tcW w:w="1278" w:type="dxa"/>
            <w:shd w:val="clear" w:color="auto" w:fill="FF0000"/>
          </w:tcPr>
          <w:p w14:paraId="48B374E5"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3</w:t>
            </w:r>
          </w:p>
        </w:tc>
        <w:tc>
          <w:tcPr>
            <w:tcW w:w="900" w:type="dxa"/>
            <w:shd w:val="clear" w:color="auto" w:fill="BFBFBF" w:themeFill="background1" w:themeFillShade="BF"/>
          </w:tcPr>
          <w:p w14:paraId="279862D0" w14:textId="77777777" w:rsidR="00CB3BCD" w:rsidRPr="000A650C" w:rsidRDefault="00CB3BCD" w:rsidP="00D91195">
            <w:pPr>
              <w:jc w:val="center"/>
              <w:rPr>
                <w:rFonts w:ascii="Cambria" w:hAnsi="Cambria" w:cstheme="minorHAnsi"/>
                <w:b/>
                <w:bCs/>
                <w:sz w:val="20"/>
                <w:szCs w:val="20"/>
              </w:rPr>
            </w:pPr>
            <w:r w:rsidRPr="000A650C">
              <w:rPr>
                <w:rFonts w:ascii="Cambria" w:hAnsi="Cambria" w:cstheme="minorHAnsi"/>
                <w:b/>
                <w:bCs/>
                <w:sz w:val="20"/>
                <w:szCs w:val="20"/>
                <w:lang w:val="sr-Cyrl-RS"/>
              </w:rPr>
              <w:t>8</w:t>
            </w:r>
          </w:p>
        </w:tc>
      </w:tr>
      <w:tr w:rsidR="00CB3BCD" w:rsidRPr="000A650C" w14:paraId="3ED416BD" w14:textId="77777777" w:rsidTr="00A05E92">
        <w:trPr>
          <w:jc w:val="center"/>
        </w:trPr>
        <w:tc>
          <w:tcPr>
            <w:tcW w:w="988" w:type="dxa"/>
          </w:tcPr>
          <w:p w14:paraId="3658B54B"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М23</w:t>
            </w:r>
          </w:p>
        </w:tc>
        <w:tc>
          <w:tcPr>
            <w:tcW w:w="1134" w:type="dxa"/>
            <w:shd w:val="clear" w:color="auto" w:fill="7030A0"/>
          </w:tcPr>
          <w:p w14:paraId="042FBC4A"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4</w:t>
            </w:r>
          </w:p>
        </w:tc>
        <w:tc>
          <w:tcPr>
            <w:tcW w:w="1239" w:type="dxa"/>
            <w:shd w:val="clear" w:color="auto" w:fill="FFC000"/>
          </w:tcPr>
          <w:p w14:paraId="365725A5" w14:textId="77777777" w:rsidR="00CB3BCD" w:rsidRPr="000A650C" w:rsidRDefault="00CB3BCD" w:rsidP="00D91195">
            <w:pPr>
              <w:jc w:val="center"/>
              <w:rPr>
                <w:rFonts w:ascii="Cambria" w:hAnsi="Cambria" w:cstheme="minorHAnsi"/>
                <w:sz w:val="20"/>
                <w:szCs w:val="20"/>
                <w:lang w:val="sr-Latn-RS"/>
              </w:rPr>
            </w:pPr>
            <w:r w:rsidRPr="000A650C">
              <w:rPr>
                <w:rFonts w:ascii="Cambria" w:hAnsi="Cambria" w:cstheme="minorHAnsi"/>
                <w:sz w:val="20"/>
                <w:szCs w:val="20"/>
                <w:lang w:val="sr-Latn-RS"/>
              </w:rPr>
              <w:t>5</w:t>
            </w:r>
          </w:p>
        </w:tc>
        <w:tc>
          <w:tcPr>
            <w:tcW w:w="1165" w:type="dxa"/>
            <w:shd w:val="clear" w:color="auto" w:fill="B8CCE4" w:themeFill="accent1" w:themeFillTint="66"/>
          </w:tcPr>
          <w:p w14:paraId="484BFEB6"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6</w:t>
            </w:r>
          </w:p>
        </w:tc>
        <w:tc>
          <w:tcPr>
            <w:tcW w:w="1323" w:type="dxa"/>
            <w:shd w:val="clear" w:color="auto" w:fill="FABF8F" w:themeFill="accent6" w:themeFillTint="99"/>
          </w:tcPr>
          <w:p w14:paraId="267768CE"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5</w:t>
            </w:r>
          </w:p>
        </w:tc>
        <w:tc>
          <w:tcPr>
            <w:tcW w:w="1300" w:type="dxa"/>
            <w:shd w:val="clear" w:color="auto" w:fill="FFFF00"/>
          </w:tcPr>
          <w:p w14:paraId="4DFC74C3"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5</w:t>
            </w:r>
          </w:p>
        </w:tc>
        <w:tc>
          <w:tcPr>
            <w:tcW w:w="1278" w:type="dxa"/>
            <w:shd w:val="clear" w:color="auto" w:fill="FF0000"/>
          </w:tcPr>
          <w:p w14:paraId="69183315"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2</w:t>
            </w:r>
          </w:p>
        </w:tc>
        <w:tc>
          <w:tcPr>
            <w:tcW w:w="900" w:type="dxa"/>
            <w:shd w:val="clear" w:color="auto" w:fill="BFBFBF" w:themeFill="background1" w:themeFillShade="BF"/>
          </w:tcPr>
          <w:p w14:paraId="606C8917"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27</w:t>
            </w:r>
          </w:p>
        </w:tc>
      </w:tr>
      <w:tr w:rsidR="00CB3BCD" w:rsidRPr="000A650C" w14:paraId="68154502" w14:textId="77777777" w:rsidTr="00A05E92">
        <w:trPr>
          <w:jc w:val="center"/>
        </w:trPr>
        <w:tc>
          <w:tcPr>
            <w:tcW w:w="988" w:type="dxa"/>
          </w:tcPr>
          <w:p w14:paraId="69793343"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М24</w:t>
            </w:r>
          </w:p>
        </w:tc>
        <w:tc>
          <w:tcPr>
            <w:tcW w:w="1134" w:type="dxa"/>
            <w:shd w:val="clear" w:color="auto" w:fill="7030A0"/>
          </w:tcPr>
          <w:p w14:paraId="69B0930A"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3</w:t>
            </w:r>
          </w:p>
        </w:tc>
        <w:tc>
          <w:tcPr>
            <w:tcW w:w="1239" w:type="dxa"/>
            <w:shd w:val="clear" w:color="auto" w:fill="FFC000"/>
          </w:tcPr>
          <w:p w14:paraId="3605D095"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2</w:t>
            </w:r>
          </w:p>
        </w:tc>
        <w:tc>
          <w:tcPr>
            <w:tcW w:w="1165" w:type="dxa"/>
            <w:shd w:val="clear" w:color="auto" w:fill="B8CCE4" w:themeFill="accent1" w:themeFillTint="66"/>
          </w:tcPr>
          <w:p w14:paraId="181FB7D4"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2</w:t>
            </w:r>
          </w:p>
        </w:tc>
        <w:tc>
          <w:tcPr>
            <w:tcW w:w="1323" w:type="dxa"/>
            <w:shd w:val="clear" w:color="auto" w:fill="FABF8F" w:themeFill="accent6" w:themeFillTint="99"/>
          </w:tcPr>
          <w:p w14:paraId="13DBEF60"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300" w:type="dxa"/>
            <w:shd w:val="clear" w:color="auto" w:fill="FFFF00"/>
          </w:tcPr>
          <w:p w14:paraId="777AE18E"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3</w:t>
            </w:r>
          </w:p>
        </w:tc>
        <w:tc>
          <w:tcPr>
            <w:tcW w:w="1278" w:type="dxa"/>
            <w:shd w:val="clear" w:color="auto" w:fill="FF0000"/>
          </w:tcPr>
          <w:p w14:paraId="402C00D1"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900" w:type="dxa"/>
            <w:shd w:val="clear" w:color="auto" w:fill="BFBFBF" w:themeFill="background1" w:themeFillShade="BF"/>
          </w:tcPr>
          <w:p w14:paraId="7328320E"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12</w:t>
            </w:r>
          </w:p>
        </w:tc>
      </w:tr>
      <w:tr w:rsidR="00CB3BCD" w:rsidRPr="000A650C" w14:paraId="3C281E1F" w14:textId="77777777" w:rsidTr="00A05E92">
        <w:trPr>
          <w:jc w:val="center"/>
        </w:trPr>
        <w:tc>
          <w:tcPr>
            <w:tcW w:w="988" w:type="dxa"/>
          </w:tcPr>
          <w:p w14:paraId="13055CBC"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М33</w:t>
            </w:r>
          </w:p>
        </w:tc>
        <w:tc>
          <w:tcPr>
            <w:tcW w:w="1134" w:type="dxa"/>
            <w:shd w:val="clear" w:color="auto" w:fill="7030A0"/>
          </w:tcPr>
          <w:p w14:paraId="4FC34734"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239" w:type="dxa"/>
            <w:shd w:val="clear" w:color="auto" w:fill="FFC000"/>
          </w:tcPr>
          <w:p w14:paraId="118F647E"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165" w:type="dxa"/>
            <w:shd w:val="clear" w:color="auto" w:fill="B8CCE4" w:themeFill="accent1" w:themeFillTint="66"/>
          </w:tcPr>
          <w:p w14:paraId="450EFE01"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3</w:t>
            </w:r>
          </w:p>
        </w:tc>
        <w:tc>
          <w:tcPr>
            <w:tcW w:w="1323" w:type="dxa"/>
            <w:shd w:val="clear" w:color="auto" w:fill="FABF8F" w:themeFill="accent6" w:themeFillTint="99"/>
          </w:tcPr>
          <w:p w14:paraId="6B334A19" w14:textId="77777777" w:rsidR="00CB3BCD" w:rsidRPr="000A650C" w:rsidRDefault="00CB3BCD" w:rsidP="00D91195">
            <w:pPr>
              <w:jc w:val="center"/>
              <w:rPr>
                <w:rFonts w:ascii="Cambria" w:hAnsi="Cambria" w:cstheme="minorHAnsi"/>
                <w:sz w:val="20"/>
                <w:szCs w:val="20"/>
              </w:rPr>
            </w:pPr>
          </w:p>
        </w:tc>
        <w:tc>
          <w:tcPr>
            <w:tcW w:w="1300" w:type="dxa"/>
            <w:shd w:val="clear" w:color="auto" w:fill="FFFF00"/>
          </w:tcPr>
          <w:p w14:paraId="29AE83D7"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2</w:t>
            </w:r>
          </w:p>
        </w:tc>
        <w:tc>
          <w:tcPr>
            <w:tcW w:w="1278" w:type="dxa"/>
            <w:shd w:val="clear" w:color="auto" w:fill="FF0000"/>
          </w:tcPr>
          <w:p w14:paraId="2704922B"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2</w:t>
            </w:r>
          </w:p>
        </w:tc>
        <w:tc>
          <w:tcPr>
            <w:tcW w:w="900" w:type="dxa"/>
            <w:shd w:val="clear" w:color="auto" w:fill="BFBFBF" w:themeFill="background1" w:themeFillShade="BF"/>
          </w:tcPr>
          <w:p w14:paraId="756844E6"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9</w:t>
            </w:r>
          </w:p>
        </w:tc>
      </w:tr>
      <w:tr w:rsidR="00CB3BCD" w:rsidRPr="000A650C" w14:paraId="66A669AC" w14:textId="77777777" w:rsidTr="00A05E92">
        <w:trPr>
          <w:jc w:val="center"/>
        </w:trPr>
        <w:tc>
          <w:tcPr>
            <w:tcW w:w="988" w:type="dxa"/>
            <w:tcBorders>
              <w:bottom w:val="single" w:sz="12" w:space="0" w:color="auto"/>
            </w:tcBorders>
          </w:tcPr>
          <w:p w14:paraId="6A185AC2"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М34</w:t>
            </w:r>
          </w:p>
        </w:tc>
        <w:tc>
          <w:tcPr>
            <w:tcW w:w="1134" w:type="dxa"/>
            <w:tcBorders>
              <w:bottom w:val="single" w:sz="12" w:space="0" w:color="auto"/>
            </w:tcBorders>
            <w:shd w:val="clear" w:color="auto" w:fill="7030A0"/>
          </w:tcPr>
          <w:p w14:paraId="435EB9F7"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3</w:t>
            </w:r>
          </w:p>
        </w:tc>
        <w:tc>
          <w:tcPr>
            <w:tcW w:w="1239" w:type="dxa"/>
            <w:tcBorders>
              <w:bottom w:val="single" w:sz="12" w:space="0" w:color="auto"/>
            </w:tcBorders>
            <w:shd w:val="clear" w:color="auto" w:fill="FFC000"/>
          </w:tcPr>
          <w:p w14:paraId="24110B61"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4</w:t>
            </w:r>
          </w:p>
        </w:tc>
        <w:tc>
          <w:tcPr>
            <w:tcW w:w="1165" w:type="dxa"/>
            <w:tcBorders>
              <w:bottom w:val="single" w:sz="12" w:space="0" w:color="auto"/>
            </w:tcBorders>
            <w:shd w:val="clear" w:color="auto" w:fill="B8CCE4" w:themeFill="accent1" w:themeFillTint="66"/>
          </w:tcPr>
          <w:p w14:paraId="3CEE4920"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323" w:type="dxa"/>
            <w:tcBorders>
              <w:bottom w:val="single" w:sz="12" w:space="0" w:color="auto"/>
            </w:tcBorders>
            <w:shd w:val="clear" w:color="auto" w:fill="FABF8F" w:themeFill="accent6" w:themeFillTint="99"/>
          </w:tcPr>
          <w:p w14:paraId="1C783601"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4</w:t>
            </w:r>
          </w:p>
        </w:tc>
        <w:tc>
          <w:tcPr>
            <w:tcW w:w="1300" w:type="dxa"/>
            <w:tcBorders>
              <w:bottom w:val="single" w:sz="12" w:space="0" w:color="auto"/>
            </w:tcBorders>
            <w:shd w:val="clear" w:color="auto" w:fill="FFFF00"/>
          </w:tcPr>
          <w:p w14:paraId="4ABC94FC"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3</w:t>
            </w:r>
          </w:p>
        </w:tc>
        <w:tc>
          <w:tcPr>
            <w:tcW w:w="1278" w:type="dxa"/>
            <w:tcBorders>
              <w:bottom w:val="single" w:sz="12" w:space="0" w:color="auto"/>
            </w:tcBorders>
            <w:shd w:val="clear" w:color="auto" w:fill="FF0000"/>
          </w:tcPr>
          <w:p w14:paraId="3FAC7278" w14:textId="77777777" w:rsidR="00CB3BCD" w:rsidRPr="000A650C" w:rsidRDefault="00CB3BCD" w:rsidP="00D91195">
            <w:pPr>
              <w:jc w:val="center"/>
              <w:rPr>
                <w:rFonts w:ascii="Cambria" w:hAnsi="Cambria" w:cstheme="minorHAnsi"/>
                <w:sz w:val="20"/>
                <w:szCs w:val="20"/>
              </w:rPr>
            </w:pPr>
          </w:p>
        </w:tc>
        <w:tc>
          <w:tcPr>
            <w:tcW w:w="900" w:type="dxa"/>
            <w:tcBorders>
              <w:bottom w:val="single" w:sz="12" w:space="0" w:color="auto"/>
            </w:tcBorders>
            <w:shd w:val="clear" w:color="auto" w:fill="BFBFBF" w:themeFill="background1" w:themeFillShade="BF"/>
          </w:tcPr>
          <w:p w14:paraId="55B04726"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15</w:t>
            </w:r>
          </w:p>
        </w:tc>
      </w:tr>
      <w:tr w:rsidR="00CB3BCD" w:rsidRPr="000A650C" w14:paraId="16BA3BBE" w14:textId="77777777" w:rsidTr="00A05E92">
        <w:trPr>
          <w:jc w:val="center"/>
        </w:trPr>
        <w:tc>
          <w:tcPr>
            <w:tcW w:w="988" w:type="dxa"/>
          </w:tcPr>
          <w:p w14:paraId="1930E8C4"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М42</w:t>
            </w:r>
          </w:p>
        </w:tc>
        <w:tc>
          <w:tcPr>
            <w:tcW w:w="1134" w:type="dxa"/>
            <w:shd w:val="clear" w:color="auto" w:fill="7030A0"/>
          </w:tcPr>
          <w:p w14:paraId="045E75A8" w14:textId="77777777" w:rsidR="00CB3BCD" w:rsidRPr="000A650C" w:rsidRDefault="00CB3BCD" w:rsidP="00D91195">
            <w:pPr>
              <w:jc w:val="center"/>
              <w:rPr>
                <w:rFonts w:ascii="Cambria" w:hAnsi="Cambria" w:cstheme="minorHAnsi"/>
                <w:sz w:val="20"/>
                <w:szCs w:val="20"/>
                <w:lang w:val="sr-Cyrl-RS"/>
              </w:rPr>
            </w:pPr>
          </w:p>
        </w:tc>
        <w:tc>
          <w:tcPr>
            <w:tcW w:w="1239" w:type="dxa"/>
            <w:shd w:val="clear" w:color="auto" w:fill="FFC000"/>
          </w:tcPr>
          <w:p w14:paraId="36D46854" w14:textId="77777777" w:rsidR="00CB3BCD" w:rsidRPr="000A650C" w:rsidRDefault="00CB3BCD" w:rsidP="00D91195">
            <w:pPr>
              <w:jc w:val="center"/>
              <w:rPr>
                <w:rFonts w:ascii="Cambria" w:hAnsi="Cambria" w:cstheme="minorHAnsi"/>
                <w:sz w:val="20"/>
                <w:szCs w:val="20"/>
                <w:lang w:val="sr-Cyrl-RS"/>
              </w:rPr>
            </w:pPr>
          </w:p>
        </w:tc>
        <w:tc>
          <w:tcPr>
            <w:tcW w:w="1165" w:type="dxa"/>
            <w:shd w:val="clear" w:color="auto" w:fill="B8CCE4" w:themeFill="accent1" w:themeFillTint="66"/>
          </w:tcPr>
          <w:p w14:paraId="0DB31E22"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323" w:type="dxa"/>
            <w:shd w:val="clear" w:color="auto" w:fill="FABF8F" w:themeFill="accent6" w:themeFillTint="99"/>
          </w:tcPr>
          <w:p w14:paraId="2B97B9FF" w14:textId="77777777" w:rsidR="00CB3BCD" w:rsidRPr="000A650C" w:rsidRDefault="00CB3BCD" w:rsidP="00D91195">
            <w:pPr>
              <w:jc w:val="center"/>
              <w:rPr>
                <w:rFonts w:ascii="Cambria" w:hAnsi="Cambria" w:cstheme="minorHAnsi"/>
                <w:sz w:val="20"/>
                <w:szCs w:val="20"/>
                <w:lang w:val="sr-Cyrl-RS"/>
              </w:rPr>
            </w:pPr>
          </w:p>
        </w:tc>
        <w:tc>
          <w:tcPr>
            <w:tcW w:w="1300" w:type="dxa"/>
            <w:shd w:val="clear" w:color="auto" w:fill="FFFF00"/>
          </w:tcPr>
          <w:p w14:paraId="76C73597" w14:textId="77777777" w:rsidR="00CB3BCD" w:rsidRPr="000A650C" w:rsidRDefault="00CB3BCD" w:rsidP="00D91195">
            <w:pPr>
              <w:jc w:val="center"/>
              <w:rPr>
                <w:rFonts w:ascii="Cambria" w:hAnsi="Cambria" w:cstheme="minorHAnsi"/>
                <w:sz w:val="20"/>
                <w:szCs w:val="20"/>
                <w:lang w:val="sr-Latn-RS"/>
              </w:rPr>
            </w:pPr>
          </w:p>
        </w:tc>
        <w:tc>
          <w:tcPr>
            <w:tcW w:w="1278" w:type="dxa"/>
            <w:shd w:val="clear" w:color="auto" w:fill="FF0000"/>
          </w:tcPr>
          <w:p w14:paraId="535FC669"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900" w:type="dxa"/>
            <w:shd w:val="clear" w:color="auto" w:fill="BFBFBF" w:themeFill="background1" w:themeFillShade="BF"/>
          </w:tcPr>
          <w:p w14:paraId="1C4B7AFF"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2</w:t>
            </w:r>
          </w:p>
        </w:tc>
      </w:tr>
      <w:tr w:rsidR="00CB3BCD" w:rsidRPr="000A650C" w14:paraId="0BA3D500" w14:textId="77777777" w:rsidTr="00A05E92">
        <w:trPr>
          <w:jc w:val="center"/>
        </w:trPr>
        <w:tc>
          <w:tcPr>
            <w:tcW w:w="988" w:type="dxa"/>
          </w:tcPr>
          <w:p w14:paraId="019296DC"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М45</w:t>
            </w:r>
          </w:p>
        </w:tc>
        <w:tc>
          <w:tcPr>
            <w:tcW w:w="1134" w:type="dxa"/>
            <w:shd w:val="clear" w:color="auto" w:fill="7030A0"/>
          </w:tcPr>
          <w:p w14:paraId="6FB21730" w14:textId="77777777" w:rsidR="00CB3BCD" w:rsidRPr="000A650C" w:rsidRDefault="00CB3BCD" w:rsidP="00D91195">
            <w:pPr>
              <w:jc w:val="center"/>
              <w:rPr>
                <w:rFonts w:ascii="Cambria" w:hAnsi="Cambria" w:cstheme="minorHAnsi"/>
                <w:sz w:val="20"/>
                <w:szCs w:val="20"/>
                <w:lang w:val="sr-Cyrl-RS"/>
              </w:rPr>
            </w:pPr>
          </w:p>
        </w:tc>
        <w:tc>
          <w:tcPr>
            <w:tcW w:w="1239" w:type="dxa"/>
            <w:shd w:val="clear" w:color="auto" w:fill="FFC000"/>
          </w:tcPr>
          <w:p w14:paraId="1E307F28"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165" w:type="dxa"/>
            <w:shd w:val="clear" w:color="auto" w:fill="B8CCE4" w:themeFill="accent1" w:themeFillTint="66"/>
          </w:tcPr>
          <w:p w14:paraId="458AE424"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323" w:type="dxa"/>
            <w:shd w:val="clear" w:color="auto" w:fill="FABF8F" w:themeFill="accent6" w:themeFillTint="99"/>
          </w:tcPr>
          <w:p w14:paraId="7C5F2545" w14:textId="77777777" w:rsidR="00CB3BCD" w:rsidRPr="000A650C" w:rsidRDefault="00CB3BCD" w:rsidP="00D91195">
            <w:pPr>
              <w:jc w:val="center"/>
              <w:rPr>
                <w:rFonts w:ascii="Cambria" w:hAnsi="Cambria" w:cstheme="minorHAnsi"/>
                <w:sz w:val="20"/>
                <w:szCs w:val="20"/>
                <w:lang w:val="sr-Cyrl-RS"/>
              </w:rPr>
            </w:pPr>
          </w:p>
        </w:tc>
        <w:tc>
          <w:tcPr>
            <w:tcW w:w="1300" w:type="dxa"/>
            <w:shd w:val="clear" w:color="auto" w:fill="FFFF00"/>
          </w:tcPr>
          <w:p w14:paraId="6925D35B"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278" w:type="dxa"/>
            <w:shd w:val="clear" w:color="auto" w:fill="FF0000"/>
          </w:tcPr>
          <w:p w14:paraId="6B2A3DAC"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2</w:t>
            </w:r>
          </w:p>
        </w:tc>
        <w:tc>
          <w:tcPr>
            <w:tcW w:w="900" w:type="dxa"/>
            <w:shd w:val="clear" w:color="auto" w:fill="BFBFBF" w:themeFill="background1" w:themeFillShade="BF"/>
          </w:tcPr>
          <w:p w14:paraId="4E8CD3BD"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5</w:t>
            </w:r>
          </w:p>
        </w:tc>
      </w:tr>
      <w:tr w:rsidR="00CB3BCD" w:rsidRPr="000A650C" w14:paraId="265C93C3" w14:textId="77777777" w:rsidTr="00A05E92">
        <w:trPr>
          <w:jc w:val="center"/>
        </w:trPr>
        <w:tc>
          <w:tcPr>
            <w:tcW w:w="988" w:type="dxa"/>
          </w:tcPr>
          <w:p w14:paraId="272F2496"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М51</w:t>
            </w:r>
          </w:p>
        </w:tc>
        <w:tc>
          <w:tcPr>
            <w:tcW w:w="1134" w:type="dxa"/>
            <w:shd w:val="clear" w:color="auto" w:fill="7030A0"/>
          </w:tcPr>
          <w:p w14:paraId="569B6230"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2</w:t>
            </w:r>
          </w:p>
        </w:tc>
        <w:tc>
          <w:tcPr>
            <w:tcW w:w="1239" w:type="dxa"/>
            <w:shd w:val="clear" w:color="auto" w:fill="FFC000"/>
          </w:tcPr>
          <w:p w14:paraId="2212A128"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2</w:t>
            </w:r>
          </w:p>
        </w:tc>
        <w:tc>
          <w:tcPr>
            <w:tcW w:w="1165" w:type="dxa"/>
            <w:shd w:val="clear" w:color="auto" w:fill="B8CCE4" w:themeFill="accent1" w:themeFillTint="66"/>
          </w:tcPr>
          <w:p w14:paraId="3FBD4D94"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2</w:t>
            </w:r>
          </w:p>
        </w:tc>
        <w:tc>
          <w:tcPr>
            <w:tcW w:w="1323" w:type="dxa"/>
            <w:shd w:val="clear" w:color="auto" w:fill="FABF8F" w:themeFill="accent6" w:themeFillTint="99"/>
          </w:tcPr>
          <w:p w14:paraId="5C55FCA2"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300" w:type="dxa"/>
            <w:shd w:val="clear" w:color="auto" w:fill="FFFF00"/>
          </w:tcPr>
          <w:p w14:paraId="69C9B2D5"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3</w:t>
            </w:r>
          </w:p>
        </w:tc>
        <w:tc>
          <w:tcPr>
            <w:tcW w:w="1278" w:type="dxa"/>
            <w:shd w:val="clear" w:color="auto" w:fill="FF0000"/>
          </w:tcPr>
          <w:p w14:paraId="79DE895D" w14:textId="77777777" w:rsidR="00CB3BCD" w:rsidRPr="000A650C" w:rsidRDefault="00CB3BCD" w:rsidP="00D91195">
            <w:pPr>
              <w:jc w:val="center"/>
              <w:rPr>
                <w:rFonts w:ascii="Cambria" w:hAnsi="Cambria" w:cstheme="minorHAnsi"/>
                <w:sz w:val="20"/>
                <w:szCs w:val="20"/>
                <w:lang w:val="sr-Latn-RS"/>
              </w:rPr>
            </w:pPr>
          </w:p>
        </w:tc>
        <w:tc>
          <w:tcPr>
            <w:tcW w:w="900" w:type="dxa"/>
            <w:shd w:val="clear" w:color="auto" w:fill="BFBFBF" w:themeFill="background1" w:themeFillShade="BF"/>
          </w:tcPr>
          <w:p w14:paraId="6948BBE1"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10</w:t>
            </w:r>
          </w:p>
        </w:tc>
      </w:tr>
      <w:tr w:rsidR="00CB3BCD" w:rsidRPr="000A650C" w14:paraId="1AC976A6" w14:textId="77777777" w:rsidTr="00A05E92">
        <w:trPr>
          <w:jc w:val="center"/>
        </w:trPr>
        <w:tc>
          <w:tcPr>
            <w:tcW w:w="988" w:type="dxa"/>
          </w:tcPr>
          <w:p w14:paraId="489D5E54" w14:textId="77777777" w:rsidR="00CB3BCD" w:rsidRPr="000A650C" w:rsidRDefault="00CB3BCD" w:rsidP="00D91195">
            <w:pPr>
              <w:rPr>
                <w:rFonts w:ascii="Cambria" w:hAnsi="Cambria" w:cstheme="minorHAnsi"/>
                <w:sz w:val="20"/>
                <w:szCs w:val="20"/>
              </w:rPr>
            </w:pPr>
            <w:r w:rsidRPr="000A650C">
              <w:rPr>
                <w:rFonts w:ascii="Cambria" w:hAnsi="Cambria" w:cstheme="minorHAnsi"/>
                <w:sz w:val="20"/>
                <w:szCs w:val="20"/>
              </w:rPr>
              <w:t>M123</w:t>
            </w:r>
          </w:p>
        </w:tc>
        <w:tc>
          <w:tcPr>
            <w:tcW w:w="1134" w:type="dxa"/>
            <w:shd w:val="clear" w:color="auto" w:fill="7030A0"/>
          </w:tcPr>
          <w:p w14:paraId="5838A916" w14:textId="77777777" w:rsidR="00CB3BCD" w:rsidRPr="000A650C" w:rsidRDefault="00CB3BCD" w:rsidP="00D91195">
            <w:pPr>
              <w:jc w:val="center"/>
              <w:rPr>
                <w:rFonts w:ascii="Cambria" w:hAnsi="Cambria" w:cstheme="minorHAnsi"/>
                <w:sz w:val="20"/>
                <w:szCs w:val="20"/>
              </w:rPr>
            </w:pPr>
          </w:p>
        </w:tc>
        <w:tc>
          <w:tcPr>
            <w:tcW w:w="1239" w:type="dxa"/>
            <w:shd w:val="clear" w:color="auto" w:fill="FFC000"/>
          </w:tcPr>
          <w:p w14:paraId="10BB9267" w14:textId="77777777" w:rsidR="00CB3BCD" w:rsidRPr="000A650C" w:rsidRDefault="00CB3BCD" w:rsidP="00D91195">
            <w:pPr>
              <w:jc w:val="center"/>
              <w:rPr>
                <w:rFonts w:ascii="Cambria" w:hAnsi="Cambria" w:cstheme="minorHAnsi"/>
                <w:sz w:val="20"/>
                <w:szCs w:val="20"/>
                <w:lang w:val="sr-Cyrl-RS"/>
              </w:rPr>
            </w:pPr>
          </w:p>
        </w:tc>
        <w:tc>
          <w:tcPr>
            <w:tcW w:w="1165" w:type="dxa"/>
            <w:shd w:val="clear" w:color="auto" w:fill="B8CCE4" w:themeFill="accent1" w:themeFillTint="66"/>
          </w:tcPr>
          <w:p w14:paraId="06EC31FE"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323" w:type="dxa"/>
            <w:shd w:val="clear" w:color="auto" w:fill="FABF8F" w:themeFill="accent6" w:themeFillTint="99"/>
          </w:tcPr>
          <w:p w14:paraId="2E469612" w14:textId="77777777" w:rsidR="00CB3BCD" w:rsidRPr="000A650C" w:rsidRDefault="00CB3BCD" w:rsidP="00D91195">
            <w:pPr>
              <w:jc w:val="center"/>
              <w:rPr>
                <w:rFonts w:ascii="Cambria" w:hAnsi="Cambria" w:cstheme="minorHAnsi"/>
                <w:sz w:val="20"/>
                <w:szCs w:val="20"/>
                <w:lang w:val="sr-Cyrl-RS"/>
              </w:rPr>
            </w:pPr>
          </w:p>
        </w:tc>
        <w:tc>
          <w:tcPr>
            <w:tcW w:w="1300" w:type="dxa"/>
            <w:shd w:val="clear" w:color="auto" w:fill="FFFF00"/>
          </w:tcPr>
          <w:p w14:paraId="64F7FE3D"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278" w:type="dxa"/>
            <w:shd w:val="clear" w:color="auto" w:fill="FF0000"/>
          </w:tcPr>
          <w:p w14:paraId="18E151DD" w14:textId="77777777" w:rsidR="00CB3BCD" w:rsidRPr="000A650C" w:rsidRDefault="00CB3BCD" w:rsidP="00D91195">
            <w:pPr>
              <w:jc w:val="center"/>
              <w:rPr>
                <w:rFonts w:ascii="Cambria" w:hAnsi="Cambria" w:cstheme="minorHAnsi"/>
                <w:sz w:val="20"/>
                <w:szCs w:val="20"/>
                <w:lang w:val="sr-Cyrl-RS"/>
              </w:rPr>
            </w:pPr>
          </w:p>
        </w:tc>
        <w:tc>
          <w:tcPr>
            <w:tcW w:w="900" w:type="dxa"/>
            <w:shd w:val="clear" w:color="auto" w:fill="BFBFBF" w:themeFill="background1" w:themeFillShade="BF"/>
          </w:tcPr>
          <w:p w14:paraId="170E4DC0"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2</w:t>
            </w:r>
          </w:p>
        </w:tc>
      </w:tr>
      <w:tr w:rsidR="00CB3BCD" w:rsidRPr="000A650C" w14:paraId="1FF3AB0C" w14:textId="77777777" w:rsidTr="00A05E92">
        <w:trPr>
          <w:jc w:val="center"/>
        </w:trPr>
        <w:tc>
          <w:tcPr>
            <w:tcW w:w="988" w:type="dxa"/>
            <w:tcBorders>
              <w:bottom w:val="single" w:sz="12" w:space="0" w:color="auto"/>
            </w:tcBorders>
          </w:tcPr>
          <w:p w14:paraId="3DD9851D" w14:textId="77777777" w:rsidR="00CB3BCD" w:rsidRPr="000A650C" w:rsidRDefault="00CB3BCD" w:rsidP="00D91195">
            <w:pPr>
              <w:rPr>
                <w:rFonts w:ascii="Cambria" w:hAnsi="Cambria" w:cstheme="minorHAnsi"/>
                <w:sz w:val="20"/>
                <w:szCs w:val="20"/>
                <w:lang w:val="sr-Cyrl-RS"/>
              </w:rPr>
            </w:pPr>
            <w:r w:rsidRPr="000A650C">
              <w:rPr>
                <w:rFonts w:ascii="Cambria" w:hAnsi="Cambria" w:cstheme="minorHAnsi"/>
                <w:sz w:val="20"/>
                <w:szCs w:val="20"/>
                <w:lang w:val="sr-Cyrl-RS"/>
              </w:rPr>
              <w:t>М70</w:t>
            </w:r>
          </w:p>
        </w:tc>
        <w:tc>
          <w:tcPr>
            <w:tcW w:w="1134" w:type="dxa"/>
            <w:tcBorders>
              <w:bottom w:val="single" w:sz="12" w:space="0" w:color="auto"/>
            </w:tcBorders>
            <w:shd w:val="clear" w:color="auto" w:fill="7030A0"/>
          </w:tcPr>
          <w:p w14:paraId="5CD475F6"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239" w:type="dxa"/>
            <w:tcBorders>
              <w:bottom w:val="single" w:sz="12" w:space="0" w:color="auto"/>
            </w:tcBorders>
            <w:shd w:val="clear" w:color="auto" w:fill="FFC000"/>
          </w:tcPr>
          <w:p w14:paraId="5DBE42B2" w14:textId="77777777" w:rsidR="00CB3BCD" w:rsidRPr="000A650C" w:rsidRDefault="00CB3BCD" w:rsidP="00D91195">
            <w:pPr>
              <w:jc w:val="center"/>
              <w:rPr>
                <w:rFonts w:ascii="Cambria" w:hAnsi="Cambria" w:cstheme="minorHAnsi"/>
                <w:sz w:val="20"/>
                <w:szCs w:val="20"/>
                <w:lang w:val="sr-Latn-RS"/>
              </w:rPr>
            </w:pPr>
          </w:p>
        </w:tc>
        <w:tc>
          <w:tcPr>
            <w:tcW w:w="1165" w:type="dxa"/>
            <w:tcBorders>
              <w:bottom w:val="single" w:sz="12" w:space="0" w:color="auto"/>
            </w:tcBorders>
            <w:shd w:val="clear" w:color="auto" w:fill="B8CCE4" w:themeFill="accent1" w:themeFillTint="66"/>
          </w:tcPr>
          <w:p w14:paraId="671188D1"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323" w:type="dxa"/>
            <w:tcBorders>
              <w:bottom w:val="single" w:sz="12" w:space="0" w:color="auto"/>
            </w:tcBorders>
            <w:shd w:val="clear" w:color="auto" w:fill="FABF8F" w:themeFill="accent6" w:themeFillTint="99"/>
          </w:tcPr>
          <w:p w14:paraId="26BAB82F" w14:textId="77777777" w:rsidR="00CB3BCD" w:rsidRPr="000A650C" w:rsidRDefault="00CB3BCD" w:rsidP="00D91195">
            <w:pPr>
              <w:jc w:val="center"/>
              <w:rPr>
                <w:rFonts w:ascii="Cambria" w:hAnsi="Cambria" w:cstheme="minorHAnsi"/>
                <w:sz w:val="20"/>
                <w:szCs w:val="20"/>
                <w:lang w:val="sr-Cyrl-RS"/>
              </w:rPr>
            </w:pPr>
          </w:p>
        </w:tc>
        <w:tc>
          <w:tcPr>
            <w:tcW w:w="1300" w:type="dxa"/>
            <w:tcBorders>
              <w:bottom w:val="single" w:sz="12" w:space="0" w:color="auto"/>
            </w:tcBorders>
            <w:shd w:val="clear" w:color="auto" w:fill="FFFF00"/>
          </w:tcPr>
          <w:p w14:paraId="64389905"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1278" w:type="dxa"/>
            <w:tcBorders>
              <w:bottom w:val="single" w:sz="12" w:space="0" w:color="auto"/>
            </w:tcBorders>
            <w:shd w:val="clear" w:color="auto" w:fill="FF0000"/>
          </w:tcPr>
          <w:p w14:paraId="6A534CA0" w14:textId="77777777" w:rsidR="00CB3BCD" w:rsidRPr="000A650C" w:rsidRDefault="00CB3BCD" w:rsidP="00D91195">
            <w:pPr>
              <w:jc w:val="center"/>
              <w:rPr>
                <w:rFonts w:ascii="Cambria" w:hAnsi="Cambria" w:cstheme="minorHAnsi"/>
                <w:sz w:val="20"/>
                <w:szCs w:val="20"/>
                <w:lang w:val="sr-Cyrl-RS"/>
              </w:rPr>
            </w:pPr>
            <w:r w:rsidRPr="000A650C">
              <w:rPr>
                <w:rFonts w:ascii="Cambria" w:hAnsi="Cambria" w:cstheme="minorHAnsi"/>
                <w:sz w:val="20"/>
                <w:szCs w:val="20"/>
                <w:lang w:val="sr-Cyrl-RS"/>
              </w:rPr>
              <w:t>1</w:t>
            </w:r>
          </w:p>
        </w:tc>
        <w:tc>
          <w:tcPr>
            <w:tcW w:w="900" w:type="dxa"/>
            <w:tcBorders>
              <w:bottom w:val="single" w:sz="12" w:space="0" w:color="auto"/>
            </w:tcBorders>
            <w:shd w:val="clear" w:color="auto" w:fill="BFBFBF" w:themeFill="background1" w:themeFillShade="BF"/>
          </w:tcPr>
          <w:p w14:paraId="18AF80FA"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4</w:t>
            </w:r>
          </w:p>
        </w:tc>
      </w:tr>
      <w:tr w:rsidR="00CB3BCD" w:rsidRPr="000A650C" w14:paraId="520F989D" w14:textId="77777777" w:rsidTr="00A05E92">
        <w:trPr>
          <w:jc w:val="center"/>
        </w:trPr>
        <w:tc>
          <w:tcPr>
            <w:tcW w:w="988" w:type="dxa"/>
            <w:tcBorders>
              <w:top w:val="single" w:sz="12" w:space="0" w:color="auto"/>
            </w:tcBorders>
            <w:shd w:val="clear" w:color="auto" w:fill="BFBFBF" w:themeFill="background1" w:themeFillShade="BF"/>
            <w:vAlign w:val="center"/>
          </w:tcPr>
          <w:p w14:paraId="61F5B5FC" w14:textId="77777777" w:rsidR="00CB3BCD" w:rsidRPr="000A650C" w:rsidRDefault="00CB3BCD" w:rsidP="00D91195">
            <w:pPr>
              <w:rPr>
                <w:rFonts w:ascii="Cambria" w:hAnsi="Cambria" w:cstheme="minorHAnsi"/>
                <w:b/>
                <w:bCs/>
                <w:sz w:val="20"/>
                <w:szCs w:val="20"/>
                <w:lang w:val="sr-Cyrl-RS"/>
              </w:rPr>
            </w:pPr>
            <w:r w:rsidRPr="000A650C">
              <w:rPr>
                <w:rFonts w:ascii="Cambria" w:hAnsi="Cambria" w:cstheme="minorHAnsi"/>
                <w:b/>
                <w:bCs/>
                <w:sz w:val="20"/>
                <w:szCs w:val="20"/>
                <w:lang w:val="sr-Cyrl-RS"/>
              </w:rPr>
              <w:t>Укупно</w:t>
            </w:r>
          </w:p>
        </w:tc>
        <w:tc>
          <w:tcPr>
            <w:tcW w:w="1134" w:type="dxa"/>
            <w:tcBorders>
              <w:top w:val="single" w:sz="12" w:space="0" w:color="auto"/>
            </w:tcBorders>
            <w:shd w:val="clear" w:color="auto" w:fill="BFBFBF" w:themeFill="background1" w:themeFillShade="BF"/>
            <w:vAlign w:val="center"/>
          </w:tcPr>
          <w:p w14:paraId="2A538174"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14</w:t>
            </w:r>
          </w:p>
        </w:tc>
        <w:tc>
          <w:tcPr>
            <w:tcW w:w="1239" w:type="dxa"/>
            <w:tcBorders>
              <w:top w:val="single" w:sz="12" w:space="0" w:color="auto"/>
            </w:tcBorders>
            <w:shd w:val="clear" w:color="auto" w:fill="BFBFBF" w:themeFill="background1" w:themeFillShade="BF"/>
            <w:vAlign w:val="center"/>
          </w:tcPr>
          <w:p w14:paraId="609A111C"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21</w:t>
            </w:r>
          </w:p>
        </w:tc>
        <w:tc>
          <w:tcPr>
            <w:tcW w:w="1165" w:type="dxa"/>
            <w:tcBorders>
              <w:top w:val="single" w:sz="12" w:space="0" w:color="auto"/>
            </w:tcBorders>
            <w:shd w:val="clear" w:color="auto" w:fill="BFBFBF" w:themeFill="background1" w:themeFillShade="BF"/>
            <w:vAlign w:val="center"/>
          </w:tcPr>
          <w:p w14:paraId="118F5470"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20</w:t>
            </w:r>
          </w:p>
        </w:tc>
        <w:tc>
          <w:tcPr>
            <w:tcW w:w="1323" w:type="dxa"/>
            <w:tcBorders>
              <w:top w:val="single" w:sz="12" w:space="0" w:color="auto"/>
            </w:tcBorders>
            <w:shd w:val="clear" w:color="auto" w:fill="BFBFBF" w:themeFill="background1" w:themeFillShade="BF"/>
            <w:vAlign w:val="center"/>
          </w:tcPr>
          <w:p w14:paraId="42A70A6E"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13</w:t>
            </w:r>
          </w:p>
        </w:tc>
        <w:tc>
          <w:tcPr>
            <w:tcW w:w="1300" w:type="dxa"/>
            <w:tcBorders>
              <w:top w:val="single" w:sz="12" w:space="0" w:color="auto"/>
            </w:tcBorders>
            <w:shd w:val="clear" w:color="auto" w:fill="BFBFBF" w:themeFill="background1" w:themeFillShade="BF"/>
            <w:vAlign w:val="center"/>
          </w:tcPr>
          <w:p w14:paraId="1D47EB37"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21</w:t>
            </w:r>
          </w:p>
        </w:tc>
        <w:tc>
          <w:tcPr>
            <w:tcW w:w="1278" w:type="dxa"/>
            <w:tcBorders>
              <w:top w:val="single" w:sz="12" w:space="0" w:color="auto"/>
            </w:tcBorders>
            <w:shd w:val="clear" w:color="auto" w:fill="BFBFBF" w:themeFill="background1" w:themeFillShade="BF"/>
            <w:vAlign w:val="center"/>
          </w:tcPr>
          <w:p w14:paraId="6B175ADE" w14:textId="77777777" w:rsidR="00CB3BCD" w:rsidRPr="000A650C" w:rsidRDefault="00CB3BCD" w:rsidP="00D91195">
            <w:pPr>
              <w:jc w:val="center"/>
              <w:rPr>
                <w:rFonts w:ascii="Cambria" w:hAnsi="Cambria" w:cstheme="minorHAnsi"/>
                <w:b/>
                <w:bCs/>
                <w:sz w:val="20"/>
                <w:szCs w:val="20"/>
                <w:lang w:val="sr-Cyrl-RS"/>
              </w:rPr>
            </w:pPr>
            <w:r w:rsidRPr="000A650C">
              <w:rPr>
                <w:rFonts w:ascii="Cambria" w:hAnsi="Cambria" w:cstheme="minorHAnsi"/>
                <w:b/>
                <w:bCs/>
                <w:sz w:val="20"/>
                <w:szCs w:val="20"/>
                <w:lang w:val="sr-Cyrl-RS"/>
              </w:rPr>
              <w:t>13</w:t>
            </w:r>
          </w:p>
        </w:tc>
        <w:tc>
          <w:tcPr>
            <w:tcW w:w="900" w:type="dxa"/>
            <w:tcBorders>
              <w:top w:val="single" w:sz="12" w:space="0" w:color="auto"/>
            </w:tcBorders>
            <w:shd w:val="clear" w:color="auto" w:fill="BFBFBF" w:themeFill="background1" w:themeFillShade="BF"/>
          </w:tcPr>
          <w:p w14:paraId="7A05F832" w14:textId="77777777" w:rsidR="00CB3BCD" w:rsidRPr="000A650C" w:rsidRDefault="00CB3BCD" w:rsidP="00D91195">
            <w:pPr>
              <w:jc w:val="center"/>
              <w:rPr>
                <w:rFonts w:ascii="Cambria" w:hAnsi="Cambria" w:cstheme="minorHAnsi"/>
                <w:b/>
                <w:bCs/>
                <w:sz w:val="20"/>
                <w:szCs w:val="20"/>
              </w:rPr>
            </w:pPr>
            <w:r w:rsidRPr="000A650C">
              <w:rPr>
                <w:rFonts w:ascii="Cambria" w:hAnsi="Cambria" w:cstheme="minorHAnsi"/>
                <w:b/>
                <w:bCs/>
                <w:sz w:val="20"/>
                <w:szCs w:val="20"/>
                <w:lang w:val="sr-Cyrl-RS"/>
              </w:rPr>
              <w:t>10</w:t>
            </w:r>
            <w:r w:rsidRPr="000A650C">
              <w:rPr>
                <w:rFonts w:ascii="Cambria" w:hAnsi="Cambria" w:cstheme="minorHAnsi"/>
                <w:b/>
                <w:bCs/>
                <w:sz w:val="20"/>
                <w:szCs w:val="20"/>
              </w:rPr>
              <w:t>2</w:t>
            </w:r>
          </w:p>
        </w:tc>
      </w:tr>
    </w:tbl>
    <w:p w14:paraId="3B5EA204" w14:textId="77777777" w:rsidR="00CB3BCD" w:rsidRDefault="00CB3BCD" w:rsidP="00CB3BCD">
      <w:pPr>
        <w:rPr>
          <w:lang w:val="sr-Cyrl-RS"/>
        </w:rPr>
      </w:pPr>
    </w:p>
    <w:p w14:paraId="387A4B45" w14:textId="77777777" w:rsidR="00CB3BCD" w:rsidRDefault="00CB3BCD" w:rsidP="00CB3BCD">
      <w:pPr>
        <w:rPr>
          <w:lang w:val="sr-Cyrl-RS"/>
        </w:rPr>
      </w:pPr>
    </w:p>
    <w:p w14:paraId="46A66B69" w14:textId="77777777" w:rsidR="00CB3BCD" w:rsidRPr="002A62A1" w:rsidRDefault="00CB3BCD" w:rsidP="00CB3BCD">
      <w:pPr>
        <w:jc w:val="both"/>
        <w:rPr>
          <w:rFonts w:ascii="Cambria" w:hAnsi="Cambria"/>
          <w:color w:val="002060"/>
          <w:lang w:val="sr-Cyrl-RS" w:eastAsia="en-GB"/>
        </w:rPr>
      </w:pPr>
      <w:r w:rsidRPr="002A62A1">
        <w:rPr>
          <w:rFonts w:ascii="Cambria" w:hAnsi="Cambria"/>
          <w:color w:val="002060"/>
          <w:lang w:val="sr-Cyrl-RS" w:eastAsia="en-GB"/>
        </w:rPr>
        <w:t>У 202</w:t>
      </w:r>
      <w:r w:rsidRPr="00FD6E54">
        <w:rPr>
          <w:rFonts w:ascii="Cambria" w:hAnsi="Cambria"/>
          <w:color w:val="002060"/>
          <w:lang w:val="sr-Cyrl-RS" w:eastAsia="en-GB"/>
        </w:rPr>
        <w:t>5</w:t>
      </w:r>
      <w:r w:rsidRPr="002A62A1">
        <w:rPr>
          <w:rFonts w:ascii="Cambria" w:hAnsi="Cambria"/>
          <w:color w:val="002060"/>
          <w:lang w:val="sr-Cyrl-RS" w:eastAsia="en-GB"/>
        </w:rPr>
        <w:t>. години се планира организација следећих научних</w:t>
      </w:r>
      <w:r w:rsidRPr="00FD6E54">
        <w:rPr>
          <w:rFonts w:ascii="Cambria" w:hAnsi="Cambria"/>
          <w:color w:val="002060"/>
          <w:lang w:val="sr-Cyrl-RS" w:eastAsia="en-GB"/>
        </w:rPr>
        <w:t xml:space="preserve"> и стручних</w:t>
      </w:r>
      <w:r w:rsidRPr="002A62A1">
        <w:rPr>
          <w:rFonts w:ascii="Cambria" w:hAnsi="Cambria"/>
          <w:color w:val="002060"/>
          <w:lang w:val="sr-Cyrl-RS" w:eastAsia="en-GB"/>
        </w:rPr>
        <w:t xml:space="preserve"> скупова: </w:t>
      </w:r>
    </w:p>
    <w:tbl>
      <w:tblPr>
        <w:tblW w:w="1006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6"/>
        <w:gridCol w:w="2073"/>
        <w:gridCol w:w="1701"/>
        <w:gridCol w:w="3685"/>
      </w:tblGrid>
      <w:tr w:rsidR="00CB3BCD" w:rsidRPr="00036D28" w14:paraId="6D9EAA4A"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D5DCE4"/>
            <w:vAlign w:val="center"/>
            <w:hideMark/>
          </w:tcPr>
          <w:p w14:paraId="797370B6" w14:textId="77777777" w:rsidR="00CB3BCD" w:rsidRPr="002A62A1" w:rsidRDefault="00CB3BCD" w:rsidP="00D91195">
            <w:pPr>
              <w:rPr>
                <w:rFonts w:ascii="Cambria" w:hAnsi="Cambria"/>
                <w:b/>
                <w:bCs/>
                <w:color w:val="002060"/>
                <w:lang w:val="sr-Cyrl-RS" w:eastAsia="en-GB"/>
              </w:rPr>
            </w:pPr>
            <w:r w:rsidRPr="002A62A1">
              <w:rPr>
                <w:rFonts w:ascii="Cambria" w:hAnsi="Cambria"/>
                <w:b/>
                <w:bCs/>
                <w:color w:val="002060"/>
                <w:lang w:val="sr-Cyrl-RS" w:eastAsia="en-GB"/>
              </w:rPr>
              <w:t>Назив </w:t>
            </w:r>
          </w:p>
        </w:tc>
        <w:tc>
          <w:tcPr>
            <w:tcW w:w="2073" w:type="dxa"/>
            <w:tcBorders>
              <w:top w:val="single" w:sz="6" w:space="0" w:color="auto"/>
              <w:left w:val="single" w:sz="6" w:space="0" w:color="auto"/>
              <w:bottom w:val="single" w:sz="6" w:space="0" w:color="auto"/>
              <w:right w:val="single" w:sz="6" w:space="0" w:color="auto"/>
            </w:tcBorders>
            <w:shd w:val="clear" w:color="auto" w:fill="D5DCE4"/>
            <w:vAlign w:val="center"/>
            <w:hideMark/>
          </w:tcPr>
          <w:p w14:paraId="5CB7E097" w14:textId="77777777" w:rsidR="00CB3BCD" w:rsidRPr="002A62A1" w:rsidRDefault="00CB3BCD" w:rsidP="00D91195">
            <w:pPr>
              <w:jc w:val="center"/>
              <w:rPr>
                <w:rFonts w:ascii="Cambria" w:hAnsi="Cambria"/>
                <w:b/>
                <w:bCs/>
                <w:color w:val="002060"/>
                <w:lang w:val="sr-Cyrl-RS" w:eastAsia="en-GB"/>
              </w:rPr>
            </w:pPr>
            <w:r w:rsidRPr="002A62A1">
              <w:rPr>
                <w:rFonts w:ascii="Cambria" w:hAnsi="Cambria"/>
                <w:b/>
                <w:bCs/>
                <w:color w:val="002060"/>
                <w:lang w:val="sr-Cyrl-RS" w:eastAsia="en-GB"/>
              </w:rPr>
              <w:t>Место и време одржавања</w:t>
            </w:r>
          </w:p>
        </w:tc>
        <w:tc>
          <w:tcPr>
            <w:tcW w:w="1701" w:type="dxa"/>
            <w:tcBorders>
              <w:top w:val="single" w:sz="6" w:space="0" w:color="auto"/>
              <w:left w:val="single" w:sz="6" w:space="0" w:color="auto"/>
              <w:bottom w:val="single" w:sz="6" w:space="0" w:color="auto"/>
              <w:right w:val="single" w:sz="6" w:space="0" w:color="auto"/>
            </w:tcBorders>
            <w:shd w:val="clear" w:color="auto" w:fill="D5DCE4"/>
            <w:vAlign w:val="center"/>
            <w:hideMark/>
          </w:tcPr>
          <w:p w14:paraId="152FDF0B" w14:textId="77777777" w:rsidR="00CB3BCD" w:rsidRPr="002A62A1" w:rsidRDefault="00CB3BCD" w:rsidP="00D91195">
            <w:pPr>
              <w:jc w:val="center"/>
              <w:rPr>
                <w:rFonts w:ascii="Cambria" w:hAnsi="Cambria"/>
                <w:b/>
                <w:bCs/>
                <w:color w:val="002060"/>
                <w:lang w:val="sr-Cyrl-RS" w:eastAsia="en-GB"/>
              </w:rPr>
            </w:pPr>
            <w:r w:rsidRPr="002A62A1">
              <w:rPr>
                <w:rFonts w:ascii="Cambria" w:hAnsi="Cambria"/>
                <w:b/>
                <w:bCs/>
                <w:color w:val="002060"/>
                <w:lang w:val="sr-Cyrl-RS" w:eastAsia="en-GB"/>
              </w:rPr>
              <w:t>Врста</w:t>
            </w:r>
          </w:p>
        </w:tc>
        <w:tc>
          <w:tcPr>
            <w:tcW w:w="3685" w:type="dxa"/>
            <w:tcBorders>
              <w:top w:val="single" w:sz="6" w:space="0" w:color="auto"/>
              <w:left w:val="single" w:sz="6" w:space="0" w:color="auto"/>
              <w:bottom w:val="single" w:sz="6" w:space="0" w:color="auto"/>
              <w:right w:val="single" w:sz="6" w:space="0" w:color="auto"/>
            </w:tcBorders>
            <w:shd w:val="clear" w:color="auto" w:fill="D5DCE4"/>
            <w:vAlign w:val="center"/>
            <w:hideMark/>
          </w:tcPr>
          <w:p w14:paraId="688C68D5" w14:textId="77777777" w:rsidR="00CB3BCD" w:rsidRPr="002A62A1" w:rsidRDefault="00CB3BCD" w:rsidP="00D91195">
            <w:pPr>
              <w:jc w:val="center"/>
              <w:rPr>
                <w:rFonts w:ascii="Cambria" w:hAnsi="Cambria"/>
                <w:b/>
                <w:bCs/>
                <w:color w:val="002060"/>
                <w:lang w:val="sr-Cyrl-RS" w:eastAsia="en-GB"/>
              </w:rPr>
            </w:pPr>
            <w:r w:rsidRPr="002A62A1">
              <w:rPr>
                <w:rFonts w:ascii="Cambria" w:hAnsi="Cambria"/>
                <w:b/>
                <w:bCs/>
                <w:color w:val="002060"/>
                <w:lang w:val="sr-Cyrl-RS" w:eastAsia="en-GB"/>
              </w:rPr>
              <w:t>Организатор</w:t>
            </w:r>
          </w:p>
        </w:tc>
      </w:tr>
      <w:tr w:rsidR="00CB3BCD" w:rsidRPr="003B14BD" w14:paraId="2CC643D8"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7BCD5" w14:textId="77777777" w:rsidR="00CB3BCD" w:rsidRPr="00FB50C1" w:rsidRDefault="00CB3BCD" w:rsidP="00D91195">
            <w:pPr>
              <w:rPr>
                <w:rFonts w:asciiTheme="majorHAnsi" w:hAnsiTheme="majorHAnsi"/>
                <w:sz w:val="22"/>
                <w:szCs w:val="22"/>
                <w:lang w:val="sr-Latn-RS"/>
              </w:rPr>
            </w:pPr>
            <w:r w:rsidRPr="00C83A07">
              <w:rPr>
                <w:rFonts w:ascii="Cambria" w:hAnsi="Cambria"/>
                <w:color w:val="002060"/>
                <w:lang w:val="sr-Cyrl-RS" w:eastAsia="en-GB"/>
              </w:rPr>
              <w:t>Tobacco Taxation in SE</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44393"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Београд, </w:t>
            </w:r>
            <w:r w:rsidRPr="00C83A07">
              <w:rPr>
                <w:rFonts w:ascii="Cambria" w:hAnsi="Cambria"/>
                <w:color w:val="002060"/>
                <w:lang w:val="sr-Cyrl-RS" w:eastAsia="en-GB"/>
              </w:rPr>
              <w:t>јануар 2025.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10C2F" w14:textId="77777777" w:rsidR="00CB3BCD" w:rsidRPr="002A62A1" w:rsidRDefault="00CB3BCD" w:rsidP="00D91195">
            <w:pPr>
              <w:rPr>
                <w:rFonts w:ascii="Cambria" w:hAnsi="Cambria"/>
                <w:color w:val="002060"/>
                <w:lang w:val="sr-Cyrl-RS" w:eastAsia="en-GB"/>
              </w:rPr>
            </w:pPr>
            <w:r w:rsidRPr="00C83A07">
              <w:rPr>
                <w:rFonts w:ascii="Cambria" w:hAnsi="Cambria"/>
                <w:color w:val="002060"/>
                <w:lang w:val="sr-Cyrl-RS" w:eastAsia="en-GB"/>
              </w:rPr>
              <w:t>Округли сто</w:t>
            </w:r>
            <w:r w:rsidRPr="002A62A1">
              <w:rPr>
                <w:rFonts w:ascii="Cambria" w:hAnsi="Cambria"/>
                <w:color w:val="002060"/>
                <w:lang w:val="sr-Cyrl-RS" w:eastAsia="en-GB"/>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ED403D"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ИЕН, </w:t>
            </w:r>
            <w:r w:rsidRPr="00C83A07">
              <w:rPr>
                <w:rFonts w:ascii="Cambria" w:hAnsi="Cambria"/>
                <w:color w:val="002060"/>
                <w:lang w:val="sr-Cyrl-RS" w:eastAsia="en-GB"/>
              </w:rPr>
              <w:t>Департман за економију благостања</w:t>
            </w:r>
            <w:r w:rsidRPr="002A62A1">
              <w:rPr>
                <w:rFonts w:ascii="Cambria" w:hAnsi="Cambria"/>
                <w:color w:val="002060"/>
                <w:lang w:val="sr-Cyrl-RS" w:eastAsia="en-GB"/>
              </w:rPr>
              <w:t>  </w:t>
            </w:r>
          </w:p>
        </w:tc>
      </w:tr>
      <w:tr w:rsidR="00CB3BCD" w:rsidRPr="003B14BD" w14:paraId="1993BDB6"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58D95" w14:textId="77777777" w:rsidR="00CB3BCD" w:rsidRPr="002A62A1" w:rsidRDefault="00CB3BCD" w:rsidP="00D91195">
            <w:pPr>
              <w:rPr>
                <w:rFonts w:ascii="Cambria" w:hAnsi="Cambria"/>
                <w:color w:val="002060"/>
                <w:lang w:val="sr-Cyrl-RS" w:eastAsia="en-GB"/>
              </w:rPr>
            </w:pPr>
            <w:r w:rsidRPr="00C83A07">
              <w:rPr>
                <w:rFonts w:ascii="Cambria" w:hAnsi="Cambria"/>
                <w:color w:val="002060"/>
                <w:lang w:val="sr-Cyrl-RS" w:eastAsia="en-GB"/>
              </w:rPr>
              <w:t>Трећи форум о вредновању научноистраживачких институција</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B57E59"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Београд, ма</w:t>
            </w:r>
            <w:r w:rsidRPr="00C83A07">
              <w:rPr>
                <w:rFonts w:ascii="Cambria" w:hAnsi="Cambria"/>
                <w:color w:val="002060"/>
                <w:lang w:val="sr-Cyrl-RS" w:eastAsia="en-GB"/>
              </w:rPr>
              <w:t>рт</w:t>
            </w:r>
            <w:r w:rsidRPr="002A62A1">
              <w:rPr>
                <w:rFonts w:ascii="Cambria" w:hAnsi="Cambria"/>
                <w:color w:val="002060"/>
                <w:lang w:val="sr-Cyrl-RS" w:eastAsia="en-GB"/>
              </w:rPr>
              <w:t xml:space="preserve"> 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CE16B"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Округли сто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208B7B"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ИЕН</w:t>
            </w:r>
            <w:r w:rsidRPr="00C83A07">
              <w:rPr>
                <w:rFonts w:ascii="Cambria" w:hAnsi="Cambria"/>
                <w:color w:val="002060"/>
                <w:lang w:val="sr-Cyrl-RS" w:eastAsia="en-GB"/>
              </w:rPr>
              <w:t xml:space="preserve"> и Министарство науке, технолошког развоја и иновација</w:t>
            </w:r>
          </w:p>
        </w:tc>
      </w:tr>
      <w:tr w:rsidR="00CB3BCD" w:rsidRPr="003B14BD" w14:paraId="2871D751"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tcPr>
          <w:p w14:paraId="53E1A24B" w14:textId="77777777" w:rsidR="00CB3BCD" w:rsidRPr="00C83A07" w:rsidRDefault="00CB3BCD" w:rsidP="00D91195">
            <w:pPr>
              <w:rPr>
                <w:rFonts w:ascii="Cambria" w:hAnsi="Cambria"/>
                <w:color w:val="002060"/>
                <w:lang w:val="sr-Cyrl-RS" w:eastAsia="en-GB"/>
              </w:rPr>
            </w:pPr>
            <w:proofErr w:type="spellStart"/>
            <w:r w:rsidRPr="00C83A07">
              <w:rPr>
                <w:rFonts w:ascii="Cambria" w:hAnsi="Cambria"/>
                <w:color w:val="002060"/>
                <w:lang w:val="sr-Cyrl-RS" w:eastAsia="en-GB"/>
              </w:rPr>
              <w:t>Emerging</w:t>
            </w:r>
            <w:proofErr w:type="spellEnd"/>
            <w:r w:rsidRPr="00C83A07">
              <w:rPr>
                <w:rFonts w:ascii="Cambria" w:hAnsi="Cambria"/>
                <w:color w:val="002060"/>
                <w:lang w:val="sr-Cyrl-RS" w:eastAsia="en-GB"/>
              </w:rPr>
              <w:t xml:space="preserve"> Technologies </w:t>
            </w:r>
            <w:proofErr w:type="spellStart"/>
            <w:r w:rsidRPr="00C83A07">
              <w:rPr>
                <w:rFonts w:ascii="Cambria" w:hAnsi="Cambria"/>
                <w:color w:val="002060"/>
                <w:lang w:val="sr-Cyrl-RS" w:eastAsia="en-GB"/>
              </w:rPr>
              <w:t>and</w:t>
            </w:r>
            <w:proofErr w:type="spellEnd"/>
            <w:r w:rsidRPr="00C83A07">
              <w:rPr>
                <w:rFonts w:ascii="Cambria" w:hAnsi="Cambria"/>
                <w:color w:val="002060"/>
                <w:lang w:val="sr-Cyrl-RS" w:eastAsia="en-GB"/>
              </w:rPr>
              <w:t xml:space="preserve"> </w:t>
            </w:r>
            <w:proofErr w:type="spellStart"/>
            <w:r w:rsidRPr="00C83A07">
              <w:rPr>
                <w:rFonts w:ascii="Cambria" w:hAnsi="Cambria"/>
                <w:color w:val="002060"/>
                <w:lang w:val="sr-Cyrl-RS" w:eastAsia="en-GB"/>
              </w:rPr>
              <w:t>Sustainability</w:t>
            </w:r>
            <w:proofErr w:type="spellEnd"/>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14:paraId="121BF369" w14:textId="77777777" w:rsidR="00CB3BCD" w:rsidRPr="00C83A07" w:rsidRDefault="00CB3BCD" w:rsidP="00D91195">
            <w:pPr>
              <w:rPr>
                <w:rFonts w:ascii="Cambria" w:hAnsi="Cambria"/>
                <w:color w:val="002060"/>
                <w:lang w:val="sr-Cyrl-RS" w:eastAsia="en-GB"/>
              </w:rPr>
            </w:pPr>
            <w:r w:rsidRPr="00C83A07">
              <w:rPr>
                <w:rFonts w:ascii="Cambria" w:hAnsi="Cambria"/>
                <w:color w:val="002060"/>
                <w:lang w:val="sr-Cyrl-RS" w:eastAsia="en-GB"/>
              </w:rPr>
              <w:t>Београд, април 2025.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555C6A7"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Округли сто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56B2E7C2"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ИЕН, </w:t>
            </w:r>
            <w:r w:rsidRPr="00C83A07">
              <w:rPr>
                <w:rFonts w:ascii="Cambria" w:hAnsi="Cambria"/>
                <w:color w:val="002060"/>
                <w:lang w:val="sr-Cyrl-RS" w:eastAsia="en-GB"/>
              </w:rPr>
              <w:t>Департман за економију животне средине</w:t>
            </w:r>
          </w:p>
        </w:tc>
      </w:tr>
      <w:tr w:rsidR="00CB3BCD" w:rsidRPr="003B14BD" w14:paraId="52EDC6FE"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5E1019" w14:textId="77777777" w:rsidR="00CB3BCD" w:rsidRPr="002A62A1" w:rsidRDefault="00CB3BCD" w:rsidP="00D91195">
            <w:pPr>
              <w:rPr>
                <w:rFonts w:ascii="Cambria" w:hAnsi="Cambria"/>
                <w:color w:val="002060"/>
                <w:lang w:val="sr-Cyrl-RS" w:eastAsia="en-GB"/>
              </w:rPr>
            </w:pPr>
            <w:r w:rsidRPr="00C83A07">
              <w:rPr>
                <w:rFonts w:ascii="Cambria" w:hAnsi="Cambria"/>
                <w:color w:val="002060"/>
                <w:lang w:val="sr-Cyrl-RS" w:eastAsia="en-GB"/>
              </w:rPr>
              <w:lastRenderedPageBreak/>
              <w:t>Индикатори иновационе делатности, позиција Републике Србије у оквиру глобалних иновационих индекса</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9C6878"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Београд, </w:t>
            </w:r>
            <w:r w:rsidRPr="00C83A07">
              <w:rPr>
                <w:rFonts w:ascii="Cambria" w:hAnsi="Cambria"/>
                <w:color w:val="002060"/>
                <w:lang w:val="sr-Cyrl-RS" w:eastAsia="en-GB"/>
              </w:rPr>
              <w:t xml:space="preserve">април </w:t>
            </w:r>
            <w:r w:rsidRPr="002A62A1">
              <w:rPr>
                <w:rFonts w:ascii="Cambria" w:hAnsi="Cambria"/>
                <w:color w:val="002060"/>
                <w:lang w:val="sr-Cyrl-RS" w:eastAsia="en-GB"/>
              </w:rPr>
              <w:t>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0B82E"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Округли сто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86AED4"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ИЕН</w:t>
            </w:r>
            <w:r w:rsidRPr="00C83A07">
              <w:rPr>
                <w:rFonts w:ascii="Cambria" w:hAnsi="Cambria"/>
                <w:color w:val="002060"/>
                <w:lang w:val="sr-Cyrl-RS" w:eastAsia="en-GB"/>
              </w:rPr>
              <w:t>, Департман за економију иновација</w:t>
            </w:r>
          </w:p>
        </w:tc>
      </w:tr>
      <w:tr w:rsidR="00CB3BCD" w:rsidRPr="003B14BD" w14:paraId="41D15DEE"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tcPr>
          <w:p w14:paraId="06F7DF29"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Годишња научна конференција СМ202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14:paraId="6E38D60C"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Суботица, мај 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1578865E"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Међународна научна конференција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4BC78F4D"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Економски факултет Суботица</w:t>
            </w:r>
            <w:r w:rsidRPr="00C83A07">
              <w:rPr>
                <w:rFonts w:ascii="Cambria" w:hAnsi="Cambria"/>
                <w:color w:val="002060"/>
                <w:lang w:val="sr-Cyrl-RS" w:eastAsia="en-GB"/>
              </w:rPr>
              <w:t xml:space="preserve"> и</w:t>
            </w:r>
            <w:r w:rsidRPr="002A62A1">
              <w:rPr>
                <w:rFonts w:ascii="Cambria" w:hAnsi="Cambria"/>
                <w:color w:val="002060"/>
                <w:lang w:val="sr-Cyrl-RS" w:eastAsia="en-GB"/>
              </w:rPr>
              <w:t xml:space="preserve"> ИЕН  </w:t>
            </w:r>
          </w:p>
        </w:tc>
      </w:tr>
      <w:tr w:rsidR="00CB3BCD" w:rsidRPr="003B14BD" w14:paraId="373CE7AE"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0D4EF3" w14:textId="77777777" w:rsidR="00CB3BCD" w:rsidRPr="002A62A1" w:rsidRDefault="00CB3BCD" w:rsidP="00D91195">
            <w:pPr>
              <w:rPr>
                <w:rFonts w:ascii="Cambria" w:hAnsi="Cambria"/>
                <w:color w:val="002060"/>
                <w:lang w:val="sr-Cyrl-RS" w:eastAsia="en-GB"/>
              </w:rPr>
            </w:pPr>
            <w:proofErr w:type="spellStart"/>
            <w:r w:rsidRPr="00C83A07">
              <w:rPr>
                <w:rFonts w:ascii="Cambria" w:hAnsi="Cambria"/>
                <w:color w:val="002060"/>
                <w:lang w:val="sr-Cyrl-RS" w:eastAsia="en-GB"/>
              </w:rPr>
              <w:t>Shift</w:t>
            </w:r>
            <w:proofErr w:type="spellEnd"/>
            <w:r w:rsidRPr="00C83A07">
              <w:rPr>
                <w:rFonts w:ascii="Cambria" w:hAnsi="Cambria"/>
                <w:color w:val="002060"/>
                <w:lang w:val="sr-Cyrl-RS" w:eastAsia="en-GB"/>
              </w:rPr>
              <w:t xml:space="preserve"> </w:t>
            </w:r>
            <w:proofErr w:type="spellStart"/>
            <w:r w:rsidRPr="00C83A07">
              <w:rPr>
                <w:rFonts w:ascii="Cambria" w:hAnsi="Cambria"/>
                <w:color w:val="002060"/>
                <w:lang w:val="sr-Cyrl-RS" w:eastAsia="en-GB"/>
              </w:rPr>
              <w:t>to</w:t>
            </w:r>
            <w:proofErr w:type="spellEnd"/>
            <w:r w:rsidRPr="00C83A07">
              <w:rPr>
                <w:rFonts w:ascii="Cambria" w:hAnsi="Cambria"/>
                <w:color w:val="002060"/>
                <w:lang w:val="sr-Cyrl-RS" w:eastAsia="en-GB"/>
              </w:rPr>
              <w:t xml:space="preserve"> </w:t>
            </w:r>
            <w:proofErr w:type="spellStart"/>
            <w:r w:rsidRPr="00C83A07">
              <w:rPr>
                <w:rFonts w:ascii="Cambria" w:hAnsi="Cambria"/>
                <w:color w:val="002060"/>
                <w:lang w:val="sr-Cyrl-RS" w:eastAsia="en-GB"/>
              </w:rPr>
              <w:t>electric</w:t>
            </w:r>
            <w:proofErr w:type="spellEnd"/>
            <w:r w:rsidRPr="00C83A07">
              <w:rPr>
                <w:rFonts w:ascii="Cambria" w:hAnsi="Cambria"/>
                <w:color w:val="002060"/>
                <w:lang w:val="sr-Cyrl-RS" w:eastAsia="en-GB"/>
              </w:rPr>
              <w:t xml:space="preserve"> </w:t>
            </w:r>
            <w:proofErr w:type="spellStart"/>
            <w:r w:rsidRPr="00C83A07">
              <w:rPr>
                <w:rFonts w:ascii="Cambria" w:hAnsi="Cambria"/>
                <w:color w:val="002060"/>
                <w:lang w:val="sr-Cyrl-RS" w:eastAsia="en-GB"/>
              </w:rPr>
              <w:t>car</w:t>
            </w:r>
            <w:proofErr w:type="spellEnd"/>
            <w:r w:rsidRPr="00C83A07">
              <w:rPr>
                <w:rFonts w:ascii="Cambria" w:hAnsi="Cambria"/>
                <w:color w:val="002060"/>
                <w:lang w:val="sr-Cyrl-RS" w:eastAsia="en-GB"/>
              </w:rPr>
              <w:t xml:space="preserve"> </w:t>
            </w:r>
            <w:proofErr w:type="spellStart"/>
            <w:r w:rsidRPr="00C83A07">
              <w:rPr>
                <w:rFonts w:ascii="Cambria" w:hAnsi="Cambria"/>
                <w:color w:val="002060"/>
                <w:lang w:val="sr-Cyrl-RS" w:eastAsia="en-GB"/>
              </w:rPr>
              <w:t>production</w:t>
            </w:r>
            <w:proofErr w:type="spellEnd"/>
            <w:r w:rsidRPr="00C83A07">
              <w:rPr>
                <w:rFonts w:ascii="Cambria" w:hAnsi="Cambria"/>
                <w:color w:val="002060"/>
                <w:lang w:val="sr-Cyrl-RS" w:eastAsia="en-GB"/>
              </w:rPr>
              <w:t>: national strategies in central and eastern Europe</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9A91CC"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Београд, </w:t>
            </w:r>
            <w:r w:rsidRPr="00C83A07">
              <w:rPr>
                <w:rFonts w:ascii="Cambria" w:hAnsi="Cambria"/>
                <w:color w:val="002060"/>
                <w:lang w:val="sr-Cyrl-RS" w:eastAsia="en-GB"/>
              </w:rPr>
              <w:t xml:space="preserve">јун </w:t>
            </w:r>
            <w:r w:rsidRPr="002A62A1">
              <w:rPr>
                <w:rFonts w:ascii="Cambria" w:hAnsi="Cambria"/>
                <w:color w:val="002060"/>
                <w:lang w:val="sr-Cyrl-RS" w:eastAsia="en-GB"/>
              </w:rPr>
              <w:t>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D830ED" w14:textId="77777777" w:rsidR="00CB3BCD" w:rsidRPr="002A62A1" w:rsidRDefault="00CB3BCD" w:rsidP="00D91195">
            <w:pPr>
              <w:rPr>
                <w:rFonts w:ascii="Cambria" w:hAnsi="Cambria"/>
                <w:color w:val="002060"/>
                <w:lang w:val="sr-Cyrl-RS" w:eastAsia="en-GB"/>
              </w:rPr>
            </w:pPr>
            <w:r w:rsidRPr="00C83A07">
              <w:rPr>
                <w:rFonts w:ascii="Cambria" w:hAnsi="Cambria"/>
                <w:color w:val="002060"/>
                <w:lang w:val="sr-Cyrl-RS" w:eastAsia="en-GB"/>
              </w:rPr>
              <w:t>Округли сто</w:t>
            </w:r>
            <w:r w:rsidRPr="002A62A1">
              <w:rPr>
                <w:rFonts w:ascii="Cambria" w:hAnsi="Cambria"/>
                <w:color w:val="002060"/>
                <w:lang w:val="sr-Cyrl-RS" w:eastAsia="en-GB"/>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9CA90"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ИЕН, </w:t>
            </w:r>
            <w:r w:rsidRPr="00C83A07">
              <w:rPr>
                <w:rFonts w:ascii="Cambria" w:hAnsi="Cambria"/>
                <w:color w:val="002060"/>
                <w:lang w:val="sr-Cyrl-RS" w:eastAsia="en-GB"/>
              </w:rPr>
              <w:t>Департман за економију животне средине</w:t>
            </w:r>
            <w:r w:rsidRPr="002A62A1">
              <w:rPr>
                <w:rFonts w:ascii="Cambria" w:hAnsi="Cambria"/>
                <w:color w:val="002060"/>
                <w:lang w:val="sr-Cyrl-RS" w:eastAsia="en-GB"/>
              </w:rPr>
              <w:t> </w:t>
            </w:r>
          </w:p>
        </w:tc>
      </w:tr>
      <w:tr w:rsidR="00CB3BCD" w:rsidRPr="00036D28" w14:paraId="587B1D79"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90D13B" w14:textId="77777777" w:rsidR="00CB3BCD" w:rsidRPr="002A62A1" w:rsidRDefault="00CB3BCD" w:rsidP="00D91195">
            <w:pPr>
              <w:rPr>
                <w:rFonts w:ascii="Cambria" w:hAnsi="Cambria"/>
                <w:color w:val="002060"/>
                <w:lang w:val="sr-Cyrl-RS" w:eastAsia="en-GB"/>
              </w:rPr>
            </w:pPr>
            <w:r w:rsidRPr="00C83A07">
              <w:rPr>
                <w:rFonts w:ascii="Cambria" w:hAnsi="Cambria"/>
                <w:color w:val="002060"/>
                <w:lang w:val="sr-Cyrl-RS" w:eastAsia="en-GB"/>
              </w:rPr>
              <w:t>Промоција редизајниране публикације SEE-6 Economic Outlook</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7A829"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Београд, </w:t>
            </w:r>
            <w:r w:rsidRPr="00C83A07">
              <w:rPr>
                <w:rFonts w:ascii="Cambria" w:hAnsi="Cambria"/>
                <w:color w:val="002060"/>
                <w:lang w:val="sr-Cyrl-RS" w:eastAsia="en-GB"/>
              </w:rPr>
              <w:t xml:space="preserve">јун </w:t>
            </w:r>
            <w:r w:rsidRPr="002A62A1">
              <w:rPr>
                <w:rFonts w:ascii="Cambria" w:hAnsi="Cambria"/>
                <w:color w:val="002060"/>
                <w:lang w:val="sr-Cyrl-RS" w:eastAsia="en-GB"/>
              </w:rPr>
              <w:t>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BB2407"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Округли сто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62198E"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ИЕН</w:t>
            </w:r>
            <w:r w:rsidRPr="00C83A07">
              <w:rPr>
                <w:rFonts w:ascii="Cambria" w:hAnsi="Cambria"/>
                <w:color w:val="002060"/>
                <w:lang w:val="sr-Cyrl-RS" w:eastAsia="en-GB"/>
              </w:rPr>
              <w:t>, Департман за макроекономију</w:t>
            </w:r>
          </w:p>
        </w:tc>
      </w:tr>
      <w:tr w:rsidR="00CB3BCD" w:rsidRPr="003B14BD" w14:paraId="41765C12"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269057" w14:textId="77777777" w:rsidR="00CB3BCD" w:rsidRPr="002A62A1" w:rsidRDefault="00CB3BCD" w:rsidP="00D91195">
            <w:pPr>
              <w:rPr>
                <w:rFonts w:ascii="Cambria" w:hAnsi="Cambria"/>
                <w:color w:val="002060"/>
                <w:lang w:val="sr-Cyrl-RS" w:eastAsia="en-GB"/>
              </w:rPr>
            </w:pPr>
            <w:r w:rsidRPr="00C83A07">
              <w:rPr>
                <w:rFonts w:ascii="Cambria" w:hAnsi="Cambria"/>
                <w:color w:val="002060"/>
                <w:lang w:val="sr-Cyrl-RS" w:eastAsia="en-GB"/>
              </w:rPr>
              <w:t>DI-MARK-Дигиталне маркетинг компетенције особа са инвалидитетом</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7C03DE"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Београд, </w:t>
            </w:r>
            <w:r w:rsidRPr="00C83A07">
              <w:rPr>
                <w:rFonts w:ascii="Cambria" w:hAnsi="Cambria"/>
                <w:color w:val="002060"/>
                <w:lang w:val="sr-Cyrl-RS" w:eastAsia="en-GB"/>
              </w:rPr>
              <w:t>септембар</w:t>
            </w:r>
            <w:r w:rsidRPr="002A62A1">
              <w:rPr>
                <w:rFonts w:ascii="Cambria" w:hAnsi="Cambria"/>
                <w:color w:val="002060"/>
                <w:lang w:val="sr-Cyrl-RS" w:eastAsia="en-GB"/>
              </w:rPr>
              <w:t xml:space="preserve"> 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AD2036" w14:textId="77777777" w:rsidR="00CB3BCD" w:rsidRPr="002A62A1" w:rsidRDefault="00CB3BCD" w:rsidP="00D91195">
            <w:pPr>
              <w:rPr>
                <w:rFonts w:ascii="Cambria" w:hAnsi="Cambria"/>
                <w:color w:val="002060"/>
                <w:lang w:val="sr-Cyrl-RS" w:eastAsia="en-GB"/>
              </w:rPr>
            </w:pPr>
            <w:r w:rsidRPr="00C83A07">
              <w:rPr>
                <w:rFonts w:ascii="Cambria" w:hAnsi="Cambria"/>
                <w:color w:val="002060"/>
                <w:lang w:val="sr-Cyrl-RS" w:eastAsia="en-GB"/>
              </w:rPr>
              <w:t>Округли сто</w:t>
            </w:r>
            <w:r w:rsidRPr="002A62A1">
              <w:rPr>
                <w:rFonts w:ascii="Cambria" w:hAnsi="Cambria"/>
                <w:color w:val="002060"/>
                <w:lang w:val="sr-Cyrl-RS" w:eastAsia="en-GB"/>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972D0"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ИЕН</w:t>
            </w:r>
            <w:r w:rsidRPr="00C83A07">
              <w:rPr>
                <w:rFonts w:ascii="Cambria" w:hAnsi="Cambria"/>
                <w:color w:val="002060"/>
                <w:lang w:val="sr-Cyrl-RS" w:eastAsia="en-GB"/>
              </w:rPr>
              <w:t>, Департман за дигиталну економију</w:t>
            </w:r>
          </w:p>
        </w:tc>
      </w:tr>
      <w:tr w:rsidR="00CB3BCD" w:rsidRPr="003B14BD" w14:paraId="6E1B1C51"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B700F4" w14:textId="77777777" w:rsidR="00CB3BCD" w:rsidRPr="002A62A1" w:rsidRDefault="00CB3BCD" w:rsidP="00D91195">
            <w:pPr>
              <w:rPr>
                <w:rFonts w:ascii="Cambria" w:hAnsi="Cambria"/>
                <w:color w:val="002060"/>
                <w:lang w:val="sr-Cyrl-RS" w:eastAsia="en-GB"/>
              </w:rPr>
            </w:pPr>
            <w:r w:rsidRPr="00C83A07">
              <w:rPr>
                <w:rFonts w:ascii="Cambria" w:hAnsi="Cambria"/>
                <w:color w:val="002060"/>
                <w:lang w:val="sr-Cyrl-RS" w:eastAsia="en-GB"/>
              </w:rPr>
              <w:t>Историја рударења у Србији</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C9411"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Београд, </w:t>
            </w:r>
            <w:r w:rsidRPr="00C83A07">
              <w:rPr>
                <w:rFonts w:ascii="Cambria" w:hAnsi="Cambria"/>
                <w:color w:val="002060"/>
                <w:lang w:val="sr-Cyrl-RS" w:eastAsia="en-GB"/>
              </w:rPr>
              <w:t>септембар</w:t>
            </w:r>
            <w:r w:rsidRPr="002A62A1">
              <w:rPr>
                <w:rFonts w:ascii="Cambria" w:hAnsi="Cambria"/>
                <w:color w:val="002060"/>
                <w:lang w:val="sr-Cyrl-RS" w:eastAsia="en-GB"/>
              </w:rPr>
              <w:t xml:space="preserve"> 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91ABB" w14:textId="77777777" w:rsidR="00CB3BCD" w:rsidRPr="002A62A1" w:rsidRDefault="00CB3BCD" w:rsidP="00D91195">
            <w:pPr>
              <w:rPr>
                <w:rFonts w:ascii="Cambria" w:hAnsi="Cambria"/>
                <w:color w:val="002060"/>
                <w:lang w:val="sr-Cyrl-RS" w:eastAsia="en-GB"/>
              </w:rPr>
            </w:pPr>
            <w:r w:rsidRPr="00C83A07">
              <w:rPr>
                <w:rFonts w:ascii="Cambria" w:hAnsi="Cambria"/>
                <w:color w:val="002060"/>
                <w:lang w:val="sr-Cyrl-RS" w:eastAsia="en-GB"/>
              </w:rPr>
              <w:t xml:space="preserve">Национална </w:t>
            </w:r>
            <w:r w:rsidRPr="002A62A1">
              <w:rPr>
                <w:rFonts w:ascii="Cambria" w:hAnsi="Cambria"/>
                <w:color w:val="002060"/>
                <w:lang w:val="sr-Cyrl-RS" w:eastAsia="en-GB"/>
              </w:rPr>
              <w:t>научна конференција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34782" w14:textId="77777777" w:rsidR="00CB3BCD" w:rsidRPr="002A62A1"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ИЕП, </w:t>
            </w:r>
            <w:r w:rsidRPr="00C83A07">
              <w:rPr>
                <w:rFonts w:ascii="Cambria" w:hAnsi="Cambria"/>
                <w:color w:val="002060"/>
                <w:lang w:val="sr-Cyrl-RS" w:eastAsia="en-GB"/>
              </w:rPr>
              <w:t>Департман за економску историју и теорију</w:t>
            </w:r>
            <w:r w:rsidRPr="002A62A1">
              <w:rPr>
                <w:rFonts w:ascii="Cambria" w:hAnsi="Cambria"/>
                <w:color w:val="002060"/>
                <w:lang w:val="sr-Cyrl-RS" w:eastAsia="en-GB"/>
              </w:rPr>
              <w:t> </w:t>
            </w:r>
          </w:p>
        </w:tc>
      </w:tr>
      <w:tr w:rsidR="00CB3BCD" w:rsidRPr="00036D28" w14:paraId="309A0F6C"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tcPr>
          <w:p w14:paraId="211A4451" w14:textId="77777777" w:rsidR="00CB3BCD" w:rsidRPr="00C83A07" w:rsidRDefault="00CB3BCD" w:rsidP="00D91195">
            <w:pPr>
              <w:rPr>
                <w:rFonts w:ascii="Cambria" w:hAnsi="Cambria"/>
                <w:color w:val="002060"/>
                <w:lang w:val="sr-Cyrl-RS" w:eastAsia="en-GB"/>
              </w:rPr>
            </w:pPr>
            <w:proofErr w:type="spellStart"/>
            <w:r w:rsidRPr="00C83A07">
              <w:rPr>
                <w:rFonts w:ascii="Cambria" w:hAnsi="Cambria"/>
                <w:color w:val="002060"/>
                <w:lang w:val="sr-Cyrl-RS" w:eastAsia="en-GB"/>
              </w:rPr>
              <w:t>Strategic</w:t>
            </w:r>
            <w:proofErr w:type="spellEnd"/>
            <w:r w:rsidRPr="00C83A07">
              <w:rPr>
                <w:rFonts w:ascii="Cambria" w:hAnsi="Cambria"/>
                <w:color w:val="002060"/>
                <w:lang w:val="sr-Cyrl-RS" w:eastAsia="en-GB"/>
              </w:rPr>
              <w:t xml:space="preserve"> Management in </w:t>
            </w:r>
            <w:proofErr w:type="spellStart"/>
            <w:r w:rsidRPr="00C83A07">
              <w:rPr>
                <w:rFonts w:ascii="Cambria" w:hAnsi="Cambria"/>
                <w:color w:val="002060"/>
                <w:lang w:val="sr-Cyrl-RS" w:eastAsia="en-GB"/>
              </w:rPr>
              <w:t>the</w:t>
            </w:r>
            <w:proofErr w:type="spellEnd"/>
            <w:r w:rsidRPr="00C83A07">
              <w:rPr>
                <w:rFonts w:ascii="Cambria" w:hAnsi="Cambria"/>
                <w:color w:val="002060"/>
                <w:lang w:val="sr-Cyrl-RS" w:eastAsia="en-GB"/>
              </w:rPr>
              <w:t xml:space="preserve"> </w:t>
            </w:r>
            <w:proofErr w:type="spellStart"/>
            <w:r w:rsidRPr="00C83A07">
              <w:rPr>
                <w:rFonts w:ascii="Cambria" w:hAnsi="Cambria"/>
                <w:color w:val="002060"/>
                <w:lang w:val="sr-Cyrl-RS" w:eastAsia="en-GB"/>
              </w:rPr>
              <w:t>Digital</w:t>
            </w:r>
            <w:proofErr w:type="spellEnd"/>
            <w:r w:rsidRPr="00C83A07">
              <w:rPr>
                <w:rFonts w:ascii="Cambria" w:hAnsi="Cambria"/>
                <w:color w:val="002060"/>
                <w:lang w:val="sr-Cyrl-RS" w:eastAsia="en-GB"/>
              </w:rPr>
              <w:t xml:space="preserve"> Age: Innovations, Markets, and Sustainability</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14:paraId="07BB98B1"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Београд, </w:t>
            </w:r>
            <w:r w:rsidRPr="00C83A07">
              <w:rPr>
                <w:rFonts w:ascii="Cambria" w:hAnsi="Cambria"/>
                <w:color w:val="002060"/>
                <w:lang w:val="sr-Cyrl-RS" w:eastAsia="en-GB"/>
              </w:rPr>
              <w:t>новембар</w:t>
            </w:r>
            <w:r w:rsidRPr="002A62A1">
              <w:rPr>
                <w:rFonts w:ascii="Cambria" w:hAnsi="Cambria"/>
                <w:color w:val="002060"/>
                <w:lang w:val="sr-Cyrl-RS" w:eastAsia="en-GB"/>
              </w:rPr>
              <w:t xml:space="preserve"> 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42DD79CB"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Mеђународна научна конференција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45964320" w14:textId="77777777" w:rsidR="00CB3BCD" w:rsidRPr="00C83A07" w:rsidRDefault="00CB3BCD" w:rsidP="00D91195">
            <w:pPr>
              <w:rPr>
                <w:rFonts w:ascii="Cambria" w:hAnsi="Cambria"/>
                <w:color w:val="002060"/>
                <w:lang w:val="sr-Cyrl-RS" w:eastAsia="en-GB"/>
              </w:rPr>
            </w:pPr>
            <w:r w:rsidRPr="00C83A07">
              <w:rPr>
                <w:rFonts w:ascii="Cambria" w:hAnsi="Cambria"/>
                <w:color w:val="002060"/>
                <w:lang w:val="sr-Cyrl-RS" w:eastAsia="en-GB"/>
              </w:rPr>
              <w:t>ИЕН и International Strategic Management and Managers Association</w:t>
            </w:r>
          </w:p>
        </w:tc>
      </w:tr>
      <w:tr w:rsidR="00CB3BCD" w:rsidRPr="003B14BD" w14:paraId="4E443281"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tcPr>
          <w:p w14:paraId="214E722F" w14:textId="77777777" w:rsidR="00CB3BCD" w:rsidRPr="00C83A07" w:rsidRDefault="00CB3BCD" w:rsidP="00D91195">
            <w:pPr>
              <w:rPr>
                <w:rFonts w:ascii="Cambria" w:hAnsi="Cambria"/>
                <w:color w:val="002060"/>
                <w:lang w:val="sr-Cyrl-RS" w:eastAsia="en-GB"/>
              </w:rPr>
            </w:pPr>
            <w:r w:rsidRPr="00C83A07">
              <w:rPr>
                <w:rFonts w:ascii="Cambria" w:hAnsi="Cambria"/>
                <w:color w:val="002060"/>
                <w:lang w:val="sr-Cyrl-RS" w:eastAsia="en-GB"/>
              </w:rPr>
              <w:t>Identifying the causes of long-term unemployment among older women in Serbia and North Macedonia</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14:paraId="597F47A5"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Београд, </w:t>
            </w:r>
            <w:r w:rsidRPr="00C83A07">
              <w:rPr>
                <w:rFonts w:ascii="Cambria" w:hAnsi="Cambria"/>
                <w:color w:val="002060"/>
                <w:lang w:val="sr-Cyrl-RS" w:eastAsia="en-GB"/>
              </w:rPr>
              <w:t>новембар</w:t>
            </w:r>
            <w:r w:rsidRPr="002A62A1">
              <w:rPr>
                <w:rFonts w:ascii="Cambria" w:hAnsi="Cambria"/>
                <w:color w:val="002060"/>
                <w:lang w:val="sr-Cyrl-RS" w:eastAsia="en-GB"/>
              </w:rPr>
              <w:t xml:space="preserve"> 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02EC653A" w14:textId="77777777" w:rsidR="00CB3BCD" w:rsidRPr="00C83A07" w:rsidRDefault="00CB3BCD" w:rsidP="00D91195">
            <w:pPr>
              <w:rPr>
                <w:rFonts w:ascii="Cambria" w:hAnsi="Cambria"/>
                <w:color w:val="002060"/>
                <w:lang w:val="sr-Cyrl-RS" w:eastAsia="en-GB"/>
              </w:rPr>
            </w:pPr>
            <w:r w:rsidRPr="00C83A07">
              <w:rPr>
                <w:rFonts w:ascii="Cambria" w:hAnsi="Cambria"/>
                <w:color w:val="002060"/>
                <w:lang w:val="sr-Cyrl-RS" w:eastAsia="en-GB"/>
              </w:rPr>
              <w:t>Округли сто</w:t>
            </w:r>
            <w:r w:rsidRPr="002A62A1">
              <w:rPr>
                <w:rFonts w:ascii="Cambria" w:hAnsi="Cambria"/>
                <w:color w:val="002060"/>
                <w:lang w:val="sr-Cyrl-RS" w:eastAsia="en-GB"/>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41F42535" w14:textId="77777777" w:rsidR="00CB3BCD" w:rsidRPr="00C83A07" w:rsidRDefault="00CB3BCD" w:rsidP="00D91195">
            <w:pPr>
              <w:rPr>
                <w:rFonts w:ascii="Cambria" w:hAnsi="Cambria"/>
                <w:color w:val="002060"/>
                <w:lang w:val="sr-Cyrl-RS" w:eastAsia="en-GB"/>
              </w:rPr>
            </w:pPr>
            <w:r w:rsidRPr="00C83A07">
              <w:rPr>
                <w:rFonts w:ascii="Cambria" w:hAnsi="Cambria"/>
                <w:color w:val="002060"/>
                <w:lang w:val="sr-Cyrl-RS" w:eastAsia="en-GB"/>
              </w:rPr>
              <w:t>ИЕН, Департман за економију благостања</w:t>
            </w:r>
          </w:p>
        </w:tc>
      </w:tr>
      <w:tr w:rsidR="00CB3BCD" w:rsidRPr="003B14BD" w14:paraId="1EBA09A2"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tcPr>
          <w:p w14:paraId="29525DF3" w14:textId="77777777" w:rsidR="00CB3BCD" w:rsidRPr="00C83A07" w:rsidRDefault="00CB3BCD" w:rsidP="00D91195">
            <w:pPr>
              <w:rPr>
                <w:rFonts w:ascii="Cambria" w:hAnsi="Cambria"/>
                <w:color w:val="002060"/>
                <w:lang w:val="sr-Cyrl-RS" w:eastAsia="en-GB"/>
              </w:rPr>
            </w:pPr>
            <w:proofErr w:type="spellStart"/>
            <w:r w:rsidRPr="00C83A07">
              <w:rPr>
                <w:rFonts w:ascii="Cambria" w:hAnsi="Cambria"/>
                <w:color w:val="002060"/>
                <w:lang w:val="sr-Cyrl-RS" w:eastAsia="en-GB"/>
              </w:rPr>
              <w:t>Global</w:t>
            </w:r>
            <w:proofErr w:type="spellEnd"/>
            <w:r w:rsidRPr="00C83A07">
              <w:rPr>
                <w:rFonts w:ascii="Cambria" w:hAnsi="Cambria"/>
                <w:color w:val="002060"/>
                <w:lang w:val="sr-Cyrl-RS" w:eastAsia="en-GB"/>
              </w:rPr>
              <w:t xml:space="preserve"> Economic </w:t>
            </w:r>
            <w:proofErr w:type="spellStart"/>
            <w:r w:rsidRPr="00C83A07">
              <w:rPr>
                <w:rFonts w:ascii="Cambria" w:hAnsi="Cambria"/>
                <w:color w:val="002060"/>
                <w:lang w:val="sr-Cyrl-RS" w:eastAsia="en-GB"/>
              </w:rPr>
              <w:t>Trends</w:t>
            </w:r>
            <w:proofErr w:type="spellEnd"/>
            <w:r w:rsidRPr="00C83A07">
              <w:rPr>
                <w:rFonts w:ascii="Cambria" w:hAnsi="Cambria"/>
                <w:color w:val="002060"/>
                <w:lang w:val="sr-Cyrl-RS" w:eastAsia="en-GB"/>
              </w:rPr>
              <w:t xml:space="preserve">, </w:t>
            </w:r>
            <w:proofErr w:type="spellStart"/>
            <w:r w:rsidRPr="00C83A07">
              <w:rPr>
                <w:rFonts w:ascii="Cambria" w:hAnsi="Cambria"/>
                <w:color w:val="002060"/>
                <w:lang w:val="sr-Cyrl-RS" w:eastAsia="en-GB"/>
              </w:rPr>
              <w:t>Challenges</w:t>
            </w:r>
            <w:proofErr w:type="spellEnd"/>
            <w:r w:rsidRPr="00C83A07">
              <w:rPr>
                <w:rFonts w:ascii="Cambria" w:hAnsi="Cambria"/>
                <w:color w:val="002060"/>
                <w:lang w:val="sr-Cyrl-RS" w:eastAsia="en-GB"/>
              </w:rPr>
              <w:t xml:space="preserve"> </w:t>
            </w:r>
            <w:proofErr w:type="spellStart"/>
            <w:r w:rsidRPr="00C83A07">
              <w:rPr>
                <w:rFonts w:ascii="Cambria" w:hAnsi="Cambria"/>
                <w:color w:val="002060"/>
                <w:lang w:val="sr-Cyrl-RS" w:eastAsia="en-GB"/>
              </w:rPr>
              <w:t>and</w:t>
            </w:r>
            <w:proofErr w:type="spellEnd"/>
            <w:r w:rsidRPr="00C83A07">
              <w:rPr>
                <w:rFonts w:ascii="Cambria" w:hAnsi="Cambria"/>
                <w:color w:val="002060"/>
                <w:lang w:val="sr-Cyrl-RS" w:eastAsia="en-GB"/>
              </w:rPr>
              <w:t xml:space="preserve"> Opportunities </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14:paraId="57EAFA02"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Београд, </w:t>
            </w:r>
            <w:r w:rsidRPr="00C83A07">
              <w:rPr>
                <w:rFonts w:ascii="Cambria" w:hAnsi="Cambria"/>
                <w:color w:val="002060"/>
                <w:lang w:val="sr-Cyrl-RS" w:eastAsia="en-GB"/>
              </w:rPr>
              <w:t xml:space="preserve">новембар </w:t>
            </w:r>
            <w:r w:rsidRPr="002A62A1">
              <w:rPr>
                <w:rFonts w:ascii="Cambria" w:hAnsi="Cambria"/>
                <w:color w:val="002060"/>
                <w:lang w:val="sr-Cyrl-RS" w:eastAsia="en-GB"/>
              </w:rPr>
              <w:t>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C860A8C"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Mеђународна научна конференција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6D4F854F" w14:textId="77777777" w:rsidR="00CB3BCD" w:rsidRPr="00C83A07" w:rsidRDefault="00CB3BCD" w:rsidP="00D91195">
            <w:pPr>
              <w:rPr>
                <w:rFonts w:ascii="Cambria" w:hAnsi="Cambria"/>
                <w:color w:val="002060"/>
                <w:lang w:val="sr-Cyrl-RS" w:eastAsia="en-GB"/>
              </w:rPr>
            </w:pPr>
            <w:r w:rsidRPr="00C83A07">
              <w:rPr>
                <w:rFonts w:ascii="Cambria" w:hAnsi="Cambria"/>
                <w:color w:val="002060"/>
                <w:lang w:val="sr-Cyrl-RS" w:eastAsia="en-GB"/>
              </w:rPr>
              <w:t>Београдска банкарска академија и ИЕН</w:t>
            </w:r>
          </w:p>
        </w:tc>
      </w:tr>
      <w:tr w:rsidR="00CB3BCD" w:rsidRPr="003B14BD" w14:paraId="1041CB08"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tcPr>
          <w:p w14:paraId="62104EE9" w14:textId="77777777" w:rsidR="00CB3BCD" w:rsidRPr="00C83A07" w:rsidRDefault="00CB3BCD" w:rsidP="00D91195">
            <w:pPr>
              <w:rPr>
                <w:rFonts w:ascii="Cambria" w:hAnsi="Cambria"/>
                <w:color w:val="002060"/>
                <w:lang w:val="sr-Cyrl-RS" w:eastAsia="en-GB"/>
              </w:rPr>
            </w:pPr>
            <w:r w:rsidRPr="00C83A07">
              <w:rPr>
                <w:rFonts w:ascii="Cambria" w:hAnsi="Cambria"/>
                <w:color w:val="002060"/>
                <w:lang w:val="sr-Cyrl-RS" w:eastAsia="en-GB"/>
              </w:rPr>
              <w:t>Иновациони пулс</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14:paraId="26B0304A"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Београд, </w:t>
            </w:r>
            <w:r w:rsidRPr="00C83A07">
              <w:rPr>
                <w:rFonts w:ascii="Cambria" w:hAnsi="Cambria"/>
                <w:color w:val="002060"/>
                <w:lang w:val="sr-Cyrl-RS" w:eastAsia="en-GB"/>
              </w:rPr>
              <w:t xml:space="preserve">децембар </w:t>
            </w:r>
            <w:r w:rsidRPr="002A62A1">
              <w:rPr>
                <w:rFonts w:ascii="Cambria" w:hAnsi="Cambria"/>
                <w:color w:val="002060"/>
                <w:lang w:val="sr-Cyrl-RS" w:eastAsia="en-GB"/>
              </w:rPr>
              <w:t>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50395316" w14:textId="77777777" w:rsidR="00CB3BCD" w:rsidRPr="00C83A07" w:rsidRDefault="00CB3BCD" w:rsidP="00D91195">
            <w:pPr>
              <w:rPr>
                <w:rFonts w:ascii="Cambria" w:hAnsi="Cambria"/>
                <w:color w:val="002060"/>
                <w:lang w:val="sr-Cyrl-RS" w:eastAsia="en-GB"/>
              </w:rPr>
            </w:pPr>
            <w:r w:rsidRPr="00C83A07">
              <w:rPr>
                <w:rFonts w:ascii="Cambria" w:hAnsi="Cambria"/>
                <w:color w:val="002060"/>
                <w:lang w:val="sr-Cyrl-RS" w:eastAsia="en-GB"/>
              </w:rPr>
              <w:t>Округли сто</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4235426B" w14:textId="77777777" w:rsidR="00CB3BCD" w:rsidRPr="00C83A07" w:rsidRDefault="00CB3BCD" w:rsidP="00D91195">
            <w:pPr>
              <w:rPr>
                <w:rFonts w:ascii="Cambria" w:hAnsi="Cambria"/>
                <w:color w:val="002060"/>
                <w:lang w:val="sr-Cyrl-RS" w:eastAsia="en-GB"/>
              </w:rPr>
            </w:pPr>
            <w:r w:rsidRPr="00C83A07">
              <w:rPr>
                <w:rFonts w:ascii="Cambria" w:hAnsi="Cambria"/>
                <w:color w:val="002060"/>
                <w:lang w:val="sr-Cyrl-RS" w:eastAsia="en-GB"/>
              </w:rPr>
              <w:t>ИЕН, Департман за економију иновација</w:t>
            </w:r>
          </w:p>
        </w:tc>
      </w:tr>
      <w:tr w:rsidR="00CB3BCD" w:rsidRPr="003B14BD" w14:paraId="43D94394" w14:textId="77777777" w:rsidTr="00D91195">
        <w:trPr>
          <w:trHeight w:val="300"/>
        </w:trPr>
        <w:tc>
          <w:tcPr>
            <w:tcW w:w="2606" w:type="dxa"/>
            <w:tcBorders>
              <w:top w:val="single" w:sz="6" w:space="0" w:color="auto"/>
              <w:left w:val="single" w:sz="6" w:space="0" w:color="auto"/>
              <w:bottom w:val="single" w:sz="6" w:space="0" w:color="auto"/>
              <w:right w:val="single" w:sz="6" w:space="0" w:color="auto"/>
            </w:tcBorders>
            <w:shd w:val="clear" w:color="auto" w:fill="auto"/>
            <w:vAlign w:val="center"/>
          </w:tcPr>
          <w:p w14:paraId="4716A24F" w14:textId="77777777" w:rsidR="00CB3BCD" w:rsidRPr="00C83A07" w:rsidRDefault="00CB3BCD" w:rsidP="00D91195">
            <w:pPr>
              <w:rPr>
                <w:rFonts w:ascii="Cambria" w:hAnsi="Cambria"/>
                <w:color w:val="002060"/>
                <w:lang w:val="sr-Cyrl-RS" w:eastAsia="en-GB"/>
              </w:rPr>
            </w:pPr>
            <w:r w:rsidRPr="00C83A07">
              <w:rPr>
                <w:rFonts w:ascii="Cambria" w:hAnsi="Cambria"/>
                <w:color w:val="002060"/>
                <w:lang w:val="sr-Cyrl-RS" w:eastAsia="en-GB"/>
              </w:rPr>
              <w:t>Економика пољопривреде </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14:paraId="4A5D9793"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 xml:space="preserve">Београд, </w:t>
            </w:r>
            <w:r w:rsidRPr="00C83A07">
              <w:rPr>
                <w:rFonts w:ascii="Cambria" w:hAnsi="Cambria"/>
                <w:color w:val="002060"/>
                <w:lang w:val="sr-Cyrl-RS" w:eastAsia="en-GB"/>
              </w:rPr>
              <w:t xml:space="preserve">децембар </w:t>
            </w:r>
            <w:r w:rsidRPr="002A62A1">
              <w:rPr>
                <w:rFonts w:ascii="Cambria" w:hAnsi="Cambria"/>
                <w:color w:val="002060"/>
                <w:lang w:val="sr-Cyrl-RS" w:eastAsia="en-GB"/>
              </w:rPr>
              <w:t>202</w:t>
            </w:r>
            <w:r w:rsidRPr="00C83A07">
              <w:rPr>
                <w:rFonts w:ascii="Cambria" w:hAnsi="Cambria"/>
                <w:color w:val="002060"/>
                <w:lang w:val="sr-Cyrl-RS" w:eastAsia="en-GB"/>
              </w:rPr>
              <w:t>5</w:t>
            </w:r>
            <w:r w:rsidRPr="002A62A1">
              <w:rPr>
                <w:rFonts w:ascii="Cambria" w:hAnsi="Cambria"/>
                <w:color w:val="002060"/>
                <w:lang w:val="sr-Cyrl-RS"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038CCB4E" w14:textId="77777777" w:rsidR="00CB3BCD" w:rsidRPr="00C83A07" w:rsidRDefault="00CB3BCD" w:rsidP="00D91195">
            <w:pPr>
              <w:rPr>
                <w:rFonts w:ascii="Cambria" w:hAnsi="Cambria"/>
                <w:color w:val="002060"/>
                <w:lang w:val="sr-Cyrl-RS" w:eastAsia="en-GB"/>
              </w:rPr>
            </w:pPr>
            <w:r w:rsidRPr="002A62A1">
              <w:rPr>
                <w:rFonts w:ascii="Cambria" w:hAnsi="Cambria"/>
                <w:color w:val="002060"/>
                <w:lang w:val="sr-Cyrl-RS" w:eastAsia="en-GB"/>
              </w:rPr>
              <w:t>Mеђународна научна конференција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4B602E33" w14:textId="77777777" w:rsidR="00CB3BCD" w:rsidRPr="00C83A07" w:rsidRDefault="00CB3BCD" w:rsidP="00D91195">
            <w:pPr>
              <w:rPr>
                <w:rFonts w:ascii="Cambria" w:hAnsi="Cambria"/>
                <w:color w:val="002060"/>
                <w:lang w:val="sr-Cyrl-RS" w:eastAsia="en-GB"/>
              </w:rPr>
            </w:pPr>
            <w:r w:rsidRPr="00C83A07">
              <w:rPr>
                <w:rFonts w:ascii="Cambria" w:hAnsi="Cambria"/>
                <w:color w:val="002060"/>
                <w:lang w:val="sr-Cyrl-RS" w:eastAsia="en-GB"/>
              </w:rPr>
              <w:t>Институт за економику пољопривреде, ИЕН и други</w:t>
            </w:r>
          </w:p>
        </w:tc>
      </w:tr>
    </w:tbl>
    <w:p w14:paraId="01025192" w14:textId="77777777" w:rsidR="00CB3BCD" w:rsidRDefault="00CB3BCD" w:rsidP="00CB3BCD">
      <w:pPr>
        <w:snapToGrid w:val="0"/>
        <w:outlineLvl w:val="2"/>
        <w:rPr>
          <w:rFonts w:ascii="Cambria" w:hAnsi="Cambria"/>
          <w:b/>
          <w:bCs/>
          <w:color w:val="002060"/>
          <w:sz w:val="27"/>
          <w:szCs w:val="27"/>
          <w:lang w:val="sr-Cyrl-RS" w:eastAsia="en-GB"/>
        </w:rPr>
      </w:pPr>
    </w:p>
    <w:p w14:paraId="5100087C" w14:textId="4F34EE6E" w:rsidR="00CB3BCD" w:rsidRDefault="00CB3BCD" w:rsidP="00CB3BCD">
      <w:pPr>
        <w:snapToGrid w:val="0"/>
        <w:outlineLvl w:val="2"/>
        <w:rPr>
          <w:rFonts w:ascii="Cambria" w:hAnsi="Cambria"/>
          <w:b/>
          <w:bCs/>
          <w:color w:val="002060"/>
          <w:sz w:val="27"/>
          <w:szCs w:val="27"/>
          <w:lang w:val="sr-Cyrl-RS" w:eastAsia="en-GB"/>
        </w:rPr>
      </w:pPr>
      <w:r>
        <w:rPr>
          <w:rFonts w:ascii="Cambria" w:hAnsi="Cambria"/>
          <w:b/>
          <w:bCs/>
          <w:color w:val="002060"/>
          <w:sz w:val="27"/>
          <w:szCs w:val="27"/>
          <w:lang w:val="zh-CN" w:eastAsia="en-GB"/>
        </w:rPr>
        <w:t xml:space="preserve">Индикатори успеха за 2025. </w:t>
      </w:r>
      <w:r w:rsidR="005821C4">
        <w:rPr>
          <w:rFonts w:ascii="Cambria" w:hAnsi="Cambria"/>
          <w:b/>
          <w:bCs/>
          <w:color w:val="002060"/>
          <w:sz w:val="27"/>
          <w:szCs w:val="27"/>
          <w:lang w:val="sr-Cyrl-RS" w:eastAsia="en-GB"/>
        </w:rPr>
        <w:t>г</w:t>
      </w:r>
      <w:r>
        <w:rPr>
          <w:rFonts w:ascii="Cambria" w:hAnsi="Cambria"/>
          <w:b/>
          <w:bCs/>
          <w:color w:val="002060"/>
          <w:sz w:val="27"/>
          <w:szCs w:val="27"/>
          <w:lang w:val="zh-CN" w:eastAsia="en-GB"/>
        </w:rPr>
        <w:t>одину</w:t>
      </w:r>
    </w:p>
    <w:p w14:paraId="34923F0C" w14:textId="77777777" w:rsidR="00A05E92" w:rsidRPr="00A05E92" w:rsidRDefault="00A05E92" w:rsidP="00CB3BCD">
      <w:pPr>
        <w:snapToGrid w:val="0"/>
        <w:outlineLvl w:val="2"/>
        <w:rPr>
          <w:rFonts w:ascii="Cambria" w:hAnsi="Cambria"/>
          <w:b/>
          <w:bCs/>
          <w:color w:val="002060"/>
          <w:sz w:val="27"/>
          <w:szCs w:val="27"/>
          <w:lang w:val="sr-Cyrl-RS" w:eastAsia="en-GB"/>
        </w:rPr>
      </w:pPr>
    </w:p>
    <w:p w14:paraId="09524A9A" w14:textId="77777777" w:rsidR="00CB3BCD" w:rsidRPr="00847563" w:rsidRDefault="00CB3BCD" w:rsidP="00737484">
      <w:pPr>
        <w:numPr>
          <w:ilvl w:val="0"/>
          <w:numId w:val="20"/>
        </w:numPr>
        <w:snapToGrid w:val="0"/>
        <w:jc w:val="both"/>
        <w:rPr>
          <w:rFonts w:ascii="Cambria" w:hAnsi="Cambria"/>
          <w:color w:val="002060"/>
          <w:lang w:val="zh-CN" w:eastAsia="zh-CN"/>
        </w:rPr>
      </w:pPr>
      <w:r>
        <w:rPr>
          <w:rFonts w:ascii="Cambria" w:hAnsi="Cambria"/>
          <w:color w:val="002060"/>
          <w:lang w:val="sr-Cyrl-RS" w:eastAsia="zh-CN"/>
        </w:rPr>
        <w:t xml:space="preserve">Најмање 35 радова објављених у </w:t>
      </w:r>
      <w:r>
        <w:rPr>
          <w:rFonts w:ascii="Cambria" w:hAnsi="Cambria"/>
          <w:color w:val="002060"/>
          <w:lang w:eastAsia="zh-CN"/>
        </w:rPr>
        <w:t>WOS</w:t>
      </w:r>
      <w:r w:rsidRPr="000A650C">
        <w:rPr>
          <w:rFonts w:ascii="Cambria" w:hAnsi="Cambria"/>
          <w:color w:val="002060"/>
          <w:lang w:val="sr-Cyrl-RS" w:eastAsia="zh-CN"/>
        </w:rPr>
        <w:t xml:space="preserve"> </w:t>
      </w:r>
      <w:r>
        <w:rPr>
          <w:rFonts w:ascii="Cambria" w:hAnsi="Cambria"/>
          <w:color w:val="002060"/>
          <w:lang w:val="sr-Cyrl-RS" w:eastAsia="zh-CN"/>
        </w:rPr>
        <w:t xml:space="preserve">и </w:t>
      </w:r>
      <w:r>
        <w:rPr>
          <w:rFonts w:ascii="Cambria" w:hAnsi="Cambria"/>
          <w:color w:val="002060"/>
          <w:lang w:eastAsia="zh-CN"/>
        </w:rPr>
        <w:t>SCOPUS</w:t>
      </w:r>
      <w:r>
        <w:rPr>
          <w:rFonts w:ascii="Cambria" w:hAnsi="Cambria"/>
          <w:color w:val="002060"/>
          <w:lang w:val="sr-Cyrl-RS" w:eastAsia="zh-CN"/>
        </w:rPr>
        <w:t xml:space="preserve"> базама од чега 1</w:t>
      </w:r>
      <w:r>
        <w:rPr>
          <w:rFonts w:ascii="Cambria" w:hAnsi="Cambria"/>
          <w:color w:val="002060"/>
          <w:lang w:val="sr-Latn-RS" w:eastAsia="zh-CN"/>
        </w:rPr>
        <w:t>2</w:t>
      </w:r>
      <w:r>
        <w:rPr>
          <w:rFonts w:ascii="Cambria" w:hAnsi="Cambria"/>
          <w:color w:val="002060"/>
          <w:lang w:val="sr-Cyrl-RS" w:eastAsia="zh-CN"/>
        </w:rPr>
        <w:t xml:space="preserve"> у </w:t>
      </w:r>
      <w:r w:rsidRPr="009A5FB3">
        <w:rPr>
          <w:rFonts w:ascii="Cambria" w:hAnsi="Cambria"/>
          <w:color w:val="002060"/>
          <w:lang w:val="sr-Cyrl-RS" w:eastAsia="zh-CN"/>
        </w:rPr>
        <w:t xml:space="preserve">индексираним </w:t>
      </w:r>
      <w:r w:rsidRPr="002A62A1">
        <w:rPr>
          <w:rFonts w:ascii="Cambria" w:hAnsi="Cambria"/>
          <w:color w:val="002060"/>
          <w:lang w:val="sr-Cyrl-RS" w:eastAsia="zh-CN"/>
        </w:rPr>
        <w:t>часописима</w:t>
      </w:r>
      <w:r w:rsidRPr="009A5FB3">
        <w:rPr>
          <w:rFonts w:ascii="Cambria" w:hAnsi="Cambria"/>
          <w:color w:val="002060"/>
          <w:lang w:val="sr-Cyrl-RS" w:eastAsia="zh-CN"/>
        </w:rPr>
        <w:t xml:space="preserve"> из уже области економије</w:t>
      </w:r>
    </w:p>
    <w:p w14:paraId="3504B4D0" w14:textId="77777777" w:rsidR="00CB3BCD" w:rsidRDefault="00CB3BCD" w:rsidP="00737484">
      <w:pPr>
        <w:numPr>
          <w:ilvl w:val="0"/>
          <w:numId w:val="20"/>
        </w:numPr>
        <w:snapToGrid w:val="0"/>
        <w:jc w:val="both"/>
        <w:rPr>
          <w:rFonts w:ascii="Cambria" w:hAnsi="Cambria"/>
          <w:color w:val="002060"/>
          <w:lang w:val="zh-CN" w:eastAsia="zh-CN"/>
        </w:rPr>
      </w:pPr>
      <w:r>
        <w:rPr>
          <w:rFonts w:ascii="Cambria" w:hAnsi="Cambria"/>
          <w:color w:val="002060"/>
          <w:lang w:val="sr-Cyrl-RS" w:eastAsia="zh-CN"/>
        </w:rPr>
        <w:t>Одржане најмање 2 обуке из области савремених методологија истраживања у друштвеним наукама</w:t>
      </w:r>
    </w:p>
    <w:p w14:paraId="10995240" w14:textId="77777777" w:rsidR="00CB3BCD" w:rsidRDefault="00CB3BCD" w:rsidP="00737484">
      <w:pPr>
        <w:pStyle w:val="Pasussalistom"/>
        <w:numPr>
          <w:ilvl w:val="0"/>
          <w:numId w:val="20"/>
        </w:numPr>
        <w:snapToGrid w:val="0"/>
        <w:jc w:val="both"/>
        <w:rPr>
          <w:rFonts w:ascii="Cambria" w:hAnsi="Cambria"/>
          <w:color w:val="002060"/>
          <w:lang w:val="sr-Cyrl-RS" w:eastAsia="zh-CN"/>
        </w:rPr>
      </w:pPr>
      <w:r>
        <w:rPr>
          <w:rFonts w:ascii="Cambria" w:hAnsi="Cambria"/>
          <w:color w:val="002060"/>
          <w:lang w:val="sr-Cyrl-RS" w:eastAsia="zh-CN"/>
        </w:rPr>
        <w:t>Одржане најмање 4 интерне презентације резултата научноистраживачког рада</w:t>
      </w:r>
    </w:p>
    <w:p w14:paraId="64F52E0D" w14:textId="77777777" w:rsidR="00CB3BCD" w:rsidRDefault="00CB3BCD" w:rsidP="00737484">
      <w:pPr>
        <w:pStyle w:val="Pasussalistom"/>
        <w:numPr>
          <w:ilvl w:val="0"/>
          <w:numId w:val="20"/>
        </w:numPr>
        <w:snapToGrid w:val="0"/>
        <w:jc w:val="both"/>
        <w:rPr>
          <w:rFonts w:ascii="Cambria" w:hAnsi="Cambria"/>
          <w:color w:val="002060"/>
          <w:lang w:val="sr-Cyrl-RS"/>
        </w:rPr>
      </w:pPr>
      <w:r>
        <w:rPr>
          <w:rFonts w:ascii="Cambria" w:hAnsi="Cambria"/>
          <w:color w:val="002060"/>
          <w:lang w:val="sr-Cyrl-RS"/>
        </w:rPr>
        <w:lastRenderedPageBreak/>
        <w:t>Најмање 2 млада истраживача у звању истраживач приправник/сарадник укључена у рад ИЕН</w:t>
      </w:r>
    </w:p>
    <w:p w14:paraId="2CF48988" w14:textId="77777777" w:rsidR="00CB3BCD" w:rsidRPr="00847563" w:rsidRDefault="00CB3BCD" w:rsidP="00737484">
      <w:pPr>
        <w:pStyle w:val="Pasussalistom"/>
        <w:numPr>
          <w:ilvl w:val="0"/>
          <w:numId w:val="20"/>
        </w:numPr>
        <w:snapToGrid w:val="0"/>
        <w:jc w:val="both"/>
        <w:rPr>
          <w:rFonts w:ascii="Cambria" w:hAnsi="Cambria"/>
          <w:color w:val="002060"/>
          <w:lang w:val="sr-Cyrl-RS"/>
        </w:rPr>
      </w:pPr>
      <w:r>
        <w:rPr>
          <w:rFonts w:ascii="Cambria" w:hAnsi="Cambria"/>
          <w:color w:val="002060"/>
          <w:lang w:val="sr-Cyrl-RS" w:eastAsia="en-GB"/>
        </w:rPr>
        <w:t>Један пројекат одобрен за финансирање од стране Фонда за науку</w:t>
      </w:r>
    </w:p>
    <w:p w14:paraId="3C4CF3F5" w14:textId="77777777" w:rsidR="00CB3BCD" w:rsidRDefault="00CB3BCD" w:rsidP="00737484">
      <w:pPr>
        <w:pStyle w:val="Pasussalistom"/>
        <w:numPr>
          <w:ilvl w:val="0"/>
          <w:numId w:val="20"/>
        </w:numPr>
        <w:snapToGrid w:val="0"/>
        <w:jc w:val="both"/>
        <w:rPr>
          <w:rFonts w:ascii="Cambria" w:hAnsi="Cambria"/>
          <w:color w:val="002060"/>
          <w:lang w:val="sr-Cyrl-RS"/>
        </w:rPr>
      </w:pPr>
      <w:r>
        <w:rPr>
          <w:rFonts w:ascii="Cambria" w:hAnsi="Cambria"/>
          <w:color w:val="002060"/>
          <w:lang w:val="sr-Cyrl-RS"/>
        </w:rPr>
        <w:t>Најмање једно учешће сваког истраживача на националној или међународној научној конференцији</w:t>
      </w:r>
    </w:p>
    <w:p w14:paraId="6F37D7C4" w14:textId="77777777" w:rsidR="00CB3BCD" w:rsidRDefault="00CB3BCD" w:rsidP="00737484">
      <w:pPr>
        <w:pStyle w:val="Pasussalistom"/>
        <w:numPr>
          <w:ilvl w:val="0"/>
          <w:numId w:val="20"/>
        </w:numPr>
        <w:snapToGrid w:val="0"/>
        <w:jc w:val="both"/>
        <w:rPr>
          <w:rFonts w:ascii="Cambria" w:hAnsi="Cambria"/>
          <w:color w:val="002060"/>
          <w:lang w:val="sr-Cyrl-RS"/>
        </w:rPr>
      </w:pPr>
      <w:r>
        <w:rPr>
          <w:rFonts w:ascii="Cambria" w:hAnsi="Cambria"/>
          <w:color w:val="002060"/>
          <w:lang w:val="sr-Cyrl-RS"/>
        </w:rPr>
        <w:t>Најмање један округли сто организован од стране сваког истраживачког департмана</w:t>
      </w:r>
    </w:p>
    <w:p w14:paraId="4C5D6B45" w14:textId="77777777" w:rsidR="00CB3BCD" w:rsidRPr="009A5FB3" w:rsidRDefault="00CB3BCD" w:rsidP="00737484">
      <w:pPr>
        <w:pStyle w:val="Pasussalistom"/>
        <w:numPr>
          <w:ilvl w:val="0"/>
          <w:numId w:val="20"/>
        </w:numPr>
        <w:snapToGrid w:val="0"/>
        <w:jc w:val="both"/>
        <w:rPr>
          <w:rFonts w:ascii="Cambria" w:hAnsi="Cambria"/>
          <w:color w:val="002060"/>
          <w:lang w:val="sr-Cyrl-RS"/>
        </w:rPr>
      </w:pPr>
      <w:r>
        <w:rPr>
          <w:rFonts w:ascii="Cambria" w:hAnsi="Cambria"/>
          <w:color w:val="002060"/>
          <w:lang w:val="sr-Cyrl-RS"/>
        </w:rPr>
        <w:t xml:space="preserve">Уведен </w:t>
      </w:r>
      <w:r w:rsidRPr="00BF7247">
        <w:rPr>
          <w:rFonts w:ascii="Cambria" w:hAnsi="Cambria"/>
          <w:color w:val="002060"/>
          <w:lang w:val="sr-Cyrl-RS"/>
        </w:rPr>
        <w:t>DMS (</w:t>
      </w:r>
      <w:r w:rsidRPr="00BF7247">
        <w:rPr>
          <w:rFonts w:ascii="Cambria" w:hAnsi="Cambria"/>
          <w:color w:val="002060"/>
        </w:rPr>
        <w:t>D</w:t>
      </w:r>
      <w:r w:rsidRPr="00BF7247">
        <w:rPr>
          <w:rFonts w:ascii="Cambria" w:hAnsi="Cambria"/>
          <w:color w:val="002060"/>
          <w:lang w:val="sr-Cyrl-RS"/>
        </w:rPr>
        <w:t xml:space="preserve">ata </w:t>
      </w:r>
      <w:r w:rsidRPr="00BF7247">
        <w:rPr>
          <w:rFonts w:ascii="Cambria" w:hAnsi="Cambria"/>
          <w:color w:val="002060"/>
        </w:rPr>
        <w:t>M</w:t>
      </w:r>
      <w:r w:rsidRPr="00BF7247">
        <w:rPr>
          <w:rFonts w:ascii="Cambria" w:hAnsi="Cambria"/>
          <w:color w:val="002060"/>
          <w:lang w:val="sr-Cyrl-RS"/>
        </w:rPr>
        <w:t xml:space="preserve">anagement </w:t>
      </w:r>
      <w:r w:rsidRPr="00BF7247">
        <w:rPr>
          <w:rFonts w:ascii="Cambria" w:hAnsi="Cambria"/>
          <w:color w:val="002060"/>
        </w:rPr>
        <w:t>s</w:t>
      </w:r>
      <w:r w:rsidRPr="00BF7247">
        <w:rPr>
          <w:rFonts w:ascii="Cambria" w:hAnsi="Cambria"/>
          <w:color w:val="002060"/>
          <w:lang w:val="sr-Cyrl-RS"/>
        </w:rPr>
        <w:t>ystem) у рад СОИ.</w:t>
      </w:r>
      <w:r w:rsidRPr="00BF7247">
        <w:rPr>
          <w:rFonts w:ascii="Cambria" w:hAnsi="Cambria"/>
          <w:color w:val="002060"/>
        </w:rPr>
        <w:t> </w:t>
      </w:r>
    </w:p>
    <w:p w14:paraId="46C3DB82" w14:textId="77777777" w:rsidR="00CB3BCD" w:rsidRDefault="00CB3BCD" w:rsidP="00CB3BCD">
      <w:pPr>
        <w:jc w:val="both"/>
        <w:rPr>
          <w:rFonts w:asciiTheme="majorHAnsi" w:hAnsiTheme="majorHAnsi"/>
          <w:color w:val="002060"/>
          <w:lang w:val="sr-Cyrl-RS"/>
        </w:rPr>
      </w:pPr>
    </w:p>
    <w:p w14:paraId="07EFB76C" w14:textId="30EE7323" w:rsidR="007C1E4A" w:rsidRPr="00CB3BCD" w:rsidRDefault="7F67BB5B" w:rsidP="002E4C92">
      <w:pPr>
        <w:pStyle w:val="NIVO3"/>
        <w:rPr>
          <w:rFonts w:asciiTheme="majorHAnsi" w:hAnsiTheme="majorHAnsi"/>
          <w:color w:val="002060"/>
        </w:rPr>
      </w:pPr>
      <w:r w:rsidRPr="00CB3BCD">
        <w:rPr>
          <w:rFonts w:asciiTheme="majorHAnsi" w:hAnsiTheme="majorHAnsi"/>
          <w:color w:val="002060"/>
        </w:rPr>
        <w:t>б</w:t>
      </w:r>
      <w:r w:rsidR="007C1E4A" w:rsidRPr="00CB3BCD">
        <w:rPr>
          <w:rFonts w:asciiTheme="majorHAnsi" w:hAnsiTheme="majorHAnsi"/>
          <w:color w:val="002060"/>
        </w:rPr>
        <w:t xml:space="preserve">) </w:t>
      </w:r>
      <w:r w:rsidR="00F30961" w:rsidRPr="00CB3BCD">
        <w:rPr>
          <w:rFonts w:asciiTheme="majorHAnsi" w:hAnsiTheme="majorHAnsi"/>
          <w:color w:val="002060"/>
        </w:rPr>
        <w:t xml:space="preserve">Сектор </w:t>
      </w:r>
      <w:r w:rsidR="007C1E4A" w:rsidRPr="00CB3BCD">
        <w:rPr>
          <w:rFonts w:asciiTheme="majorHAnsi" w:hAnsiTheme="majorHAnsi"/>
          <w:color w:val="002060"/>
        </w:rPr>
        <w:t xml:space="preserve">за примењена истраживања </w:t>
      </w:r>
      <w:r w:rsidR="00F30961" w:rsidRPr="00CB3BCD">
        <w:rPr>
          <w:rFonts w:asciiTheme="majorHAnsi" w:hAnsiTheme="majorHAnsi"/>
          <w:color w:val="002060"/>
        </w:rPr>
        <w:t>- СПИ</w:t>
      </w:r>
    </w:p>
    <w:p w14:paraId="49BAA0F1" w14:textId="77777777" w:rsidR="00497551" w:rsidRDefault="00497551" w:rsidP="00497551">
      <w:pPr>
        <w:pStyle w:val="NormalWeb"/>
        <w:snapToGrid w:val="0"/>
        <w:spacing w:before="0" w:beforeAutospacing="0" w:after="0" w:afterAutospacing="0"/>
        <w:jc w:val="both"/>
        <w:rPr>
          <w:rFonts w:ascii="Cambria" w:eastAsia="Cambria" w:hAnsi="Cambria" w:cs="Cambria"/>
          <w:color w:val="002060"/>
          <w:lang w:val="sr-Cyrl-RS"/>
        </w:rPr>
      </w:pPr>
      <w:r>
        <w:rPr>
          <w:rFonts w:ascii="Cambria" w:eastAsia="Cambria" w:hAnsi="Cambria" w:cs="Cambria"/>
          <w:color w:val="002060"/>
          <w:lang w:val="sr-Cyrl-RS"/>
        </w:rPr>
        <w:t>План рада Сектора за примењена истраживања (СПИ) за 2025. годину наслања се на Стратегију ’25, План трансформације Института, креиран у оквиру SAIGE пројекта, као и на план рада Канцеларије за пројекте и трансфер знања (Канцеларија). У претходним годинама, Институт је значајно унапредио своје капацитете и стратешки се позиционирао према јавном сектору, међународним институцијама, научној заједници и пословном сектору.</w:t>
      </w:r>
    </w:p>
    <w:p w14:paraId="17BD0B2E" w14:textId="77777777" w:rsidR="00497551" w:rsidRDefault="00497551" w:rsidP="00497551">
      <w:pPr>
        <w:pStyle w:val="NormalWeb"/>
        <w:snapToGrid w:val="0"/>
        <w:spacing w:before="0" w:beforeAutospacing="0" w:after="0" w:afterAutospacing="0"/>
        <w:jc w:val="both"/>
        <w:rPr>
          <w:rFonts w:ascii="Cambria" w:eastAsia="Cambria" w:hAnsi="Cambria" w:cs="Cambria"/>
          <w:color w:val="002060"/>
          <w:lang w:val="sr-Cyrl-RS"/>
        </w:rPr>
      </w:pPr>
    </w:p>
    <w:p w14:paraId="4A629E14" w14:textId="77777777" w:rsidR="00497551" w:rsidRDefault="00497551" w:rsidP="00497551">
      <w:pPr>
        <w:pStyle w:val="NormalWeb"/>
        <w:snapToGrid w:val="0"/>
        <w:spacing w:before="0" w:beforeAutospacing="0" w:after="0" w:afterAutospacing="0"/>
        <w:jc w:val="both"/>
        <w:rPr>
          <w:rFonts w:ascii="Cambria" w:eastAsia="Cambria" w:hAnsi="Cambria" w:cs="Cambria"/>
          <w:color w:val="002060"/>
          <w:lang w:val="sr-Cyrl-RS"/>
        </w:rPr>
      </w:pPr>
      <w:r>
        <w:rPr>
          <w:rFonts w:ascii="Cambria" w:eastAsia="Cambria" w:hAnsi="Cambria" w:cs="Cambria"/>
          <w:color w:val="002060"/>
          <w:lang w:val="sr-Cyrl-RS"/>
        </w:rPr>
        <w:t>Током 2023. и 2024. године, реализоване су бројне активности и пројекти који су оснажили позицију Института као значајног и поузданог партнера. У складу с тим, активности СПИ су биле усмерене ка јачању сарадње са националним институцијама, удружењима за подршку привреди, и међународним донаторима.</w:t>
      </w:r>
    </w:p>
    <w:p w14:paraId="44575236" w14:textId="77777777" w:rsidR="00497551" w:rsidRDefault="00497551" w:rsidP="00497551">
      <w:pPr>
        <w:pStyle w:val="NormalWeb"/>
        <w:snapToGrid w:val="0"/>
        <w:spacing w:before="0" w:beforeAutospacing="0" w:after="0" w:afterAutospacing="0"/>
        <w:jc w:val="both"/>
        <w:rPr>
          <w:rFonts w:ascii="Cambria" w:eastAsia="Cambria" w:hAnsi="Cambria" w:cs="Cambria"/>
          <w:color w:val="002060"/>
          <w:lang w:val="sr-Cyrl-RS"/>
        </w:rPr>
      </w:pPr>
    </w:p>
    <w:p w14:paraId="64F9BF80" w14:textId="77777777" w:rsidR="00497551" w:rsidRDefault="00497551" w:rsidP="00497551">
      <w:pPr>
        <w:pStyle w:val="NormalWeb"/>
        <w:snapToGrid w:val="0"/>
        <w:spacing w:before="0" w:beforeAutospacing="0" w:after="0" w:afterAutospacing="0"/>
        <w:jc w:val="both"/>
        <w:rPr>
          <w:rFonts w:ascii="Cambria" w:eastAsia="Cambria" w:hAnsi="Cambria" w:cs="Cambria"/>
          <w:color w:val="002060"/>
          <w:lang w:val="sr-Cyrl-RS"/>
        </w:rPr>
      </w:pPr>
      <w:r>
        <w:rPr>
          <w:rFonts w:ascii="Cambria" w:eastAsia="Cambria" w:hAnsi="Cambria" w:cs="Cambria"/>
          <w:color w:val="002060"/>
          <w:lang w:val="sr-Cyrl-RS"/>
        </w:rPr>
        <w:t>У 2025. години, СПИ и Канцеларија ће наставити са јачањем сарадње, интензивнијом комуникацијом и стратешким позиционирањем према јавном сектору, међународним партнерима и приватном сектору. Планиране активности имају за циљ не само унапређење интерних капацитета, већ и креирање додатне вредности кроз примењена истраживања и иновативне пројекте.</w:t>
      </w:r>
    </w:p>
    <w:p w14:paraId="32322B79" w14:textId="77777777" w:rsidR="00497551" w:rsidRDefault="00497551" w:rsidP="007C1E4A">
      <w:pPr>
        <w:tabs>
          <w:tab w:val="left" w:pos="567"/>
        </w:tabs>
        <w:jc w:val="both"/>
        <w:rPr>
          <w:rFonts w:asciiTheme="majorHAnsi" w:eastAsia="Cambria" w:hAnsiTheme="majorHAnsi" w:cs="Cambria"/>
          <w:b/>
          <w:bCs/>
          <w:color w:val="002060"/>
          <w:lang w:val="sr-Cyrl-RS"/>
        </w:rPr>
      </w:pPr>
    </w:p>
    <w:p w14:paraId="7EABC7F4" w14:textId="5BCBBD83" w:rsidR="007C1E4A" w:rsidRPr="00074DDA" w:rsidRDefault="007C1E4A" w:rsidP="007C1E4A">
      <w:pPr>
        <w:tabs>
          <w:tab w:val="left" w:pos="567"/>
        </w:tabs>
        <w:jc w:val="both"/>
        <w:rPr>
          <w:rFonts w:asciiTheme="majorHAnsi" w:eastAsia="Cambria" w:hAnsiTheme="majorHAnsi" w:cs="Cambria"/>
          <w:b/>
          <w:bCs/>
          <w:color w:val="002060"/>
          <w:lang w:val="sr-Cyrl-RS"/>
        </w:rPr>
      </w:pPr>
      <w:r w:rsidRPr="00074DDA">
        <w:rPr>
          <w:rFonts w:asciiTheme="majorHAnsi" w:eastAsia="Cambria" w:hAnsiTheme="majorHAnsi" w:cs="Cambria"/>
          <w:b/>
          <w:bCs/>
          <w:color w:val="002060"/>
          <w:lang w:val="sr-Cyrl-RS"/>
        </w:rPr>
        <w:t>Основни циљ</w:t>
      </w:r>
    </w:p>
    <w:p w14:paraId="1F22E9C8" w14:textId="77777777" w:rsidR="007C1E4A" w:rsidRPr="00074DDA" w:rsidRDefault="007C1E4A" w:rsidP="007C1E4A">
      <w:pPr>
        <w:tabs>
          <w:tab w:val="left" w:pos="567"/>
        </w:tabs>
        <w:jc w:val="both"/>
        <w:rPr>
          <w:rFonts w:asciiTheme="majorHAnsi" w:eastAsia="Cambria" w:hAnsiTheme="majorHAnsi" w:cs="Cambria"/>
          <w:i/>
          <w:iCs/>
          <w:color w:val="002060"/>
          <w:lang w:val="sr-Cyrl-RS"/>
        </w:rPr>
      </w:pPr>
    </w:p>
    <w:p w14:paraId="196F672A" w14:textId="60ACB1E5" w:rsidR="007C1E4A" w:rsidRPr="00074DDA" w:rsidRDefault="007C1E4A" w:rsidP="007C1E4A">
      <w:pPr>
        <w:tabs>
          <w:tab w:val="left" w:pos="567"/>
        </w:tabs>
        <w:jc w:val="both"/>
        <w:rPr>
          <w:rFonts w:asciiTheme="majorHAnsi" w:eastAsia="Cambria" w:hAnsiTheme="majorHAnsi" w:cs="Cambria"/>
          <w:i/>
          <w:iCs/>
          <w:color w:val="002060"/>
          <w:lang w:val="sr-Cyrl-RS"/>
        </w:rPr>
      </w:pPr>
      <w:bookmarkStart w:id="16" w:name="OLE_LINK1"/>
      <w:bookmarkStart w:id="17" w:name="OLE_LINK2"/>
      <w:r w:rsidRPr="00074DDA">
        <w:rPr>
          <w:rFonts w:asciiTheme="majorHAnsi" w:eastAsia="Cambria" w:hAnsiTheme="majorHAnsi" w:cs="Cambria"/>
          <w:i/>
          <w:iCs/>
          <w:color w:val="002060"/>
          <w:lang w:val="sr-Cyrl-RS"/>
        </w:rPr>
        <w:t xml:space="preserve">У складу са стратешким циљевима ИЕН-а, основни циљ </w:t>
      </w:r>
      <w:r w:rsidR="00F30961" w:rsidRPr="00074DDA">
        <w:rPr>
          <w:rFonts w:asciiTheme="majorHAnsi" w:eastAsia="Cambria" w:hAnsiTheme="majorHAnsi" w:cs="Cambria"/>
          <w:i/>
          <w:iCs/>
          <w:color w:val="002060"/>
          <w:lang w:val="sr-Cyrl-RS"/>
        </w:rPr>
        <w:t>С</w:t>
      </w:r>
      <w:r w:rsidRPr="00074DDA">
        <w:rPr>
          <w:rFonts w:asciiTheme="majorHAnsi" w:eastAsia="Cambria" w:hAnsiTheme="majorHAnsi" w:cs="Cambria"/>
          <w:i/>
          <w:iCs/>
          <w:color w:val="002060"/>
          <w:lang w:val="sr-Cyrl-RS"/>
        </w:rPr>
        <w:t>ПИ је унапређење капацитета за реализацију примењених истраживања и преноса знања, препознавање тржишни</w:t>
      </w:r>
      <w:r w:rsidR="00AE5C6F">
        <w:rPr>
          <w:rFonts w:asciiTheme="majorHAnsi" w:eastAsia="Cambria" w:hAnsiTheme="majorHAnsi" w:cs="Cambria"/>
          <w:i/>
          <w:iCs/>
          <w:color w:val="002060"/>
          <w:lang w:val="sr-Cyrl-RS"/>
        </w:rPr>
        <w:t>х</w:t>
      </w:r>
      <w:r w:rsidRPr="00074DDA">
        <w:rPr>
          <w:rFonts w:asciiTheme="majorHAnsi" w:eastAsia="Cambria" w:hAnsiTheme="majorHAnsi" w:cs="Cambria"/>
          <w:i/>
          <w:iCs/>
          <w:color w:val="002060"/>
          <w:lang w:val="sr-Cyrl-RS"/>
        </w:rPr>
        <w:t xml:space="preserve"> прилика, као и повећање ангажовања истраживачких капацитета ИЕН-а за сарадњу са међународним организацијама, приватним сектором и државним органима и институцијама (пре </w:t>
      </w:r>
      <w:r w:rsidR="5AC5B871" w:rsidRPr="00074DDA">
        <w:rPr>
          <w:rFonts w:asciiTheme="majorHAnsi" w:eastAsia="Cambria" w:hAnsiTheme="majorHAnsi" w:cs="Cambria"/>
          <w:i/>
          <w:iCs/>
          <w:color w:val="002060"/>
          <w:lang w:val="sr-Cyrl-RS"/>
        </w:rPr>
        <w:t>свега</w:t>
      </w:r>
      <w:r w:rsidRPr="00074DDA">
        <w:rPr>
          <w:rFonts w:asciiTheme="majorHAnsi" w:eastAsia="Cambria" w:hAnsiTheme="majorHAnsi" w:cs="Cambria"/>
          <w:i/>
          <w:iCs/>
          <w:color w:val="002060"/>
          <w:lang w:val="sr-Cyrl-RS"/>
        </w:rPr>
        <w:t xml:space="preserve"> кроз процесе креирања јавних политика).</w:t>
      </w:r>
      <w:bookmarkEnd w:id="16"/>
      <w:bookmarkEnd w:id="17"/>
    </w:p>
    <w:p w14:paraId="61D57100" w14:textId="77777777" w:rsidR="007C1E4A" w:rsidRPr="00074DDA" w:rsidRDefault="007C1E4A" w:rsidP="007C1E4A">
      <w:pPr>
        <w:jc w:val="both"/>
        <w:rPr>
          <w:rFonts w:asciiTheme="majorHAnsi" w:hAnsiTheme="majorHAnsi"/>
          <w:color w:val="002060"/>
          <w:lang w:val="sr-Cyrl-RS"/>
        </w:rPr>
      </w:pPr>
    </w:p>
    <w:p w14:paraId="54B1C33A" w14:textId="77777777" w:rsidR="00926902" w:rsidRPr="00074DDA" w:rsidRDefault="00926902" w:rsidP="00926902">
      <w:pPr>
        <w:pStyle w:val="a4"/>
        <w:spacing w:before="0" w:after="0"/>
        <w:rPr>
          <w:lang w:val="sr-Cyrl-RS"/>
        </w:rPr>
      </w:pPr>
      <w:r w:rsidRPr="00074DDA">
        <w:t>Руководилац</w:t>
      </w:r>
      <w:r w:rsidRPr="00074DDA">
        <w:rPr>
          <w:lang w:val="sr-Cyrl-RS"/>
        </w:rPr>
        <w:t xml:space="preserve">: </w:t>
      </w:r>
    </w:p>
    <w:p w14:paraId="429B6F79" w14:textId="77777777" w:rsidR="00926902" w:rsidRPr="00074DDA" w:rsidRDefault="00926902" w:rsidP="00926902">
      <w:pPr>
        <w:pStyle w:val="uvueno"/>
        <w:spacing w:before="0" w:after="0"/>
        <w:rPr>
          <w:rFonts w:ascii="Cambria" w:hAnsi="Cambria"/>
        </w:rPr>
      </w:pPr>
      <w:r w:rsidRPr="00074DDA">
        <w:rPr>
          <w:rFonts w:ascii="Cambria" w:hAnsi="Cambria"/>
        </w:rPr>
        <w:t xml:space="preserve">др </w:t>
      </w:r>
      <w:r w:rsidRPr="00074DDA">
        <w:rPr>
          <w:rFonts w:ascii="Cambria" w:hAnsi="Cambria"/>
          <w:lang w:val="sr-Cyrl-RS"/>
        </w:rPr>
        <w:t>Исидора Љумовић</w:t>
      </w:r>
      <w:r w:rsidRPr="00074DDA">
        <w:rPr>
          <w:rFonts w:ascii="Cambria" w:hAnsi="Cambria"/>
        </w:rPr>
        <w:t xml:space="preserve"> </w:t>
      </w:r>
    </w:p>
    <w:p w14:paraId="601041E8" w14:textId="77777777" w:rsidR="00926902" w:rsidRPr="00074DDA" w:rsidRDefault="00926902" w:rsidP="00926902">
      <w:pPr>
        <w:jc w:val="both"/>
        <w:rPr>
          <w:rFonts w:ascii="Cambria" w:hAnsi="Cambria"/>
          <w:color w:val="002060"/>
          <w:lang w:val="sr-Cyrl-RS"/>
        </w:rPr>
      </w:pPr>
    </w:p>
    <w:p w14:paraId="6ABD5006" w14:textId="77777777" w:rsidR="00926902" w:rsidRPr="00074DDA" w:rsidRDefault="00926902" w:rsidP="00926902">
      <w:pPr>
        <w:pStyle w:val="a4"/>
        <w:spacing w:before="0" w:after="0"/>
        <w:rPr>
          <w:lang w:val="sr-Cyrl-RS"/>
        </w:rPr>
      </w:pPr>
      <w:r w:rsidRPr="00074DDA">
        <w:t>Чланови</w:t>
      </w:r>
      <w:r w:rsidRPr="00074DDA">
        <w:rPr>
          <w:lang w:val="sr-Cyrl-RS"/>
        </w:rPr>
        <w:t>:</w:t>
      </w:r>
    </w:p>
    <w:p w14:paraId="1BDFCE68" w14:textId="77777777" w:rsidR="00257C31" w:rsidRDefault="00257C31" w:rsidP="00257C31">
      <w:pPr>
        <w:pStyle w:val="uvueno"/>
        <w:snapToGrid w:val="0"/>
        <w:spacing w:before="0" w:after="0"/>
        <w:rPr>
          <w:rFonts w:ascii="Cambria" w:hAnsi="Cambria"/>
          <w:lang w:val="sr-Cyrl-RS"/>
        </w:rPr>
      </w:pPr>
      <w:r>
        <w:rPr>
          <w:rFonts w:ascii="Cambria" w:hAnsi="Cambria"/>
        </w:rPr>
        <w:t xml:space="preserve">др </w:t>
      </w:r>
      <w:r>
        <w:rPr>
          <w:rFonts w:ascii="Cambria" w:hAnsi="Cambria"/>
          <w:lang w:val="sr-Cyrl-RS"/>
        </w:rPr>
        <w:t>Биљана Видука, руководилац Канцеларије за пројекте и трансфер знања</w:t>
      </w:r>
    </w:p>
    <w:p w14:paraId="73FE2A7E" w14:textId="0F5F23F0" w:rsidR="00257C31" w:rsidRDefault="003B14BD" w:rsidP="00257C31">
      <w:pPr>
        <w:pStyle w:val="uvueno"/>
        <w:snapToGrid w:val="0"/>
        <w:spacing w:before="0" w:after="0"/>
        <w:rPr>
          <w:rFonts w:ascii="Cambria" w:hAnsi="Cambria"/>
        </w:rPr>
      </w:pPr>
      <w:r w:rsidRPr="003B14BD">
        <w:rPr>
          <w:rFonts w:ascii="Cambria" w:hAnsi="Cambria"/>
          <w:lang w:val="sr-Cyrl-RS"/>
        </w:rPr>
        <w:t xml:space="preserve">др </w:t>
      </w:r>
      <w:r w:rsidR="00257C31" w:rsidRPr="003B14BD">
        <w:rPr>
          <w:rFonts w:ascii="Cambria" w:hAnsi="Cambria"/>
          <w:lang w:val="sr-Cyrl-RS"/>
        </w:rPr>
        <w:t>Владимир Симовић</w:t>
      </w:r>
    </w:p>
    <w:p w14:paraId="78B1253F" w14:textId="77777777" w:rsidR="00257C31" w:rsidRDefault="00257C31" w:rsidP="00257C31">
      <w:pPr>
        <w:pStyle w:val="uvueno"/>
        <w:snapToGrid w:val="0"/>
        <w:spacing w:before="0" w:after="0"/>
        <w:rPr>
          <w:rFonts w:ascii="Cambria" w:hAnsi="Cambria"/>
        </w:rPr>
      </w:pPr>
      <w:r>
        <w:rPr>
          <w:rFonts w:ascii="Cambria" w:hAnsi="Cambria"/>
        </w:rPr>
        <w:t>др Милена Којић</w:t>
      </w:r>
    </w:p>
    <w:p w14:paraId="3EEEDD4B" w14:textId="77777777" w:rsidR="00257C31" w:rsidRDefault="00257C31" w:rsidP="00257C31">
      <w:pPr>
        <w:pStyle w:val="uvueno"/>
        <w:snapToGrid w:val="0"/>
        <w:spacing w:before="0" w:after="0"/>
        <w:rPr>
          <w:rFonts w:ascii="Cambria" w:hAnsi="Cambria"/>
          <w:lang w:val="sr-Cyrl-RS"/>
        </w:rPr>
      </w:pPr>
      <w:r>
        <w:rPr>
          <w:rFonts w:ascii="Cambria" w:hAnsi="Cambria"/>
          <w:lang w:val="sr-Cyrl-RS"/>
        </w:rPr>
        <w:t>др Аида Ханић</w:t>
      </w:r>
    </w:p>
    <w:p w14:paraId="6CAC6660" w14:textId="77777777" w:rsidR="00257C31" w:rsidRDefault="00257C31" w:rsidP="00257C31">
      <w:pPr>
        <w:pStyle w:val="uvueno"/>
        <w:snapToGrid w:val="0"/>
        <w:spacing w:before="0" w:after="0"/>
        <w:rPr>
          <w:rFonts w:ascii="Cambria" w:hAnsi="Cambria"/>
          <w:lang w:val="sr-Cyrl-RS"/>
        </w:rPr>
      </w:pPr>
      <w:r>
        <w:rPr>
          <w:rFonts w:ascii="Cambria" w:hAnsi="Cambria"/>
          <w:lang w:val="sr-Cyrl-RS"/>
        </w:rPr>
        <w:t>др Соња Ђуричин</w:t>
      </w:r>
    </w:p>
    <w:p w14:paraId="670F6970" w14:textId="77777777" w:rsidR="00926902" w:rsidRPr="00074DDA" w:rsidRDefault="00926902" w:rsidP="00926902">
      <w:pPr>
        <w:jc w:val="both"/>
        <w:rPr>
          <w:rFonts w:ascii="Cambria" w:hAnsi="Cambria"/>
          <w:color w:val="002060"/>
          <w:lang w:val="sr-Cyrl-RS"/>
        </w:rPr>
      </w:pPr>
    </w:p>
    <w:p w14:paraId="1F23D93F" w14:textId="77777777" w:rsidR="003B14BD" w:rsidRDefault="003B14BD" w:rsidP="00B1342D">
      <w:pPr>
        <w:tabs>
          <w:tab w:val="left" w:pos="567"/>
        </w:tabs>
        <w:snapToGrid w:val="0"/>
        <w:jc w:val="both"/>
        <w:rPr>
          <w:rFonts w:ascii="Cambria" w:eastAsia="Cambria" w:hAnsi="Cambria" w:cs="Cambria"/>
          <w:b/>
          <w:bCs/>
          <w:color w:val="002060"/>
          <w:lang w:val="sr-Cyrl-RS"/>
        </w:rPr>
      </w:pPr>
    </w:p>
    <w:p w14:paraId="0C933990" w14:textId="77777777" w:rsidR="003B14BD" w:rsidRDefault="003B14BD" w:rsidP="00B1342D">
      <w:pPr>
        <w:tabs>
          <w:tab w:val="left" w:pos="567"/>
        </w:tabs>
        <w:snapToGrid w:val="0"/>
        <w:jc w:val="both"/>
        <w:rPr>
          <w:rFonts w:ascii="Cambria" w:eastAsia="Cambria" w:hAnsi="Cambria" w:cs="Cambria"/>
          <w:b/>
          <w:bCs/>
          <w:color w:val="002060"/>
          <w:lang w:val="sr-Cyrl-RS"/>
        </w:rPr>
      </w:pPr>
    </w:p>
    <w:p w14:paraId="56ADF6F4" w14:textId="3D51F791" w:rsidR="00B1342D" w:rsidRDefault="00B1342D" w:rsidP="00B1342D">
      <w:pPr>
        <w:tabs>
          <w:tab w:val="left" w:pos="567"/>
        </w:tabs>
        <w:snapToGrid w:val="0"/>
        <w:jc w:val="both"/>
        <w:rPr>
          <w:rFonts w:ascii="Cambria" w:eastAsia="Cambria" w:hAnsi="Cambria" w:cs="Cambria"/>
          <w:b/>
          <w:bCs/>
          <w:color w:val="002060"/>
          <w:lang w:val="sr-Cyrl-RS"/>
        </w:rPr>
      </w:pPr>
      <w:r>
        <w:rPr>
          <w:rFonts w:ascii="Cambria" w:eastAsia="Cambria" w:hAnsi="Cambria" w:cs="Cambria"/>
          <w:b/>
          <w:bCs/>
          <w:color w:val="002060"/>
          <w:lang w:val="sr-Cyrl-RS"/>
        </w:rPr>
        <w:lastRenderedPageBreak/>
        <w:t>Краткорочни циљеви за 2025. годину</w:t>
      </w:r>
    </w:p>
    <w:p w14:paraId="649E7122" w14:textId="77777777" w:rsidR="00B1342D" w:rsidRDefault="00B1342D" w:rsidP="00B1342D">
      <w:pPr>
        <w:tabs>
          <w:tab w:val="left" w:pos="567"/>
        </w:tabs>
        <w:snapToGrid w:val="0"/>
        <w:jc w:val="both"/>
        <w:rPr>
          <w:rFonts w:ascii="Cambria" w:eastAsia="Cambria" w:hAnsi="Cambria" w:cs="Cambria"/>
          <w:b/>
          <w:bCs/>
          <w:color w:val="002060"/>
          <w:lang w:val="sr-Cyrl-RS"/>
        </w:rPr>
      </w:pPr>
    </w:p>
    <w:p w14:paraId="6AE7C841" w14:textId="77777777" w:rsidR="00B1342D" w:rsidRDefault="00B1342D" w:rsidP="00737484">
      <w:pPr>
        <w:numPr>
          <w:ilvl w:val="0"/>
          <w:numId w:val="19"/>
        </w:numPr>
        <w:snapToGrid w:val="0"/>
        <w:jc w:val="both"/>
        <w:rPr>
          <w:rFonts w:ascii="Cambria" w:hAnsi="Cambria"/>
          <w:color w:val="002060"/>
          <w:lang w:val="zh-CN" w:eastAsia="en-GB"/>
        </w:rPr>
      </w:pPr>
      <w:r>
        <w:rPr>
          <w:rFonts w:ascii="Cambria" w:hAnsi="Cambria"/>
          <w:color w:val="002060"/>
          <w:lang w:val="zh-CN" w:eastAsia="en-GB"/>
        </w:rPr>
        <w:t>Јачање кадровских капацитета и компетенција истраживача.</w:t>
      </w:r>
    </w:p>
    <w:p w14:paraId="58FA48BE" w14:textId="77777777" w:rsidR="00B1342D" w:rsidRDefault="00B1342D" w:rsidP="00737484">
      <w:pPr>
        <w:numPr>
          <w:ilvl w:val="0"/>
          <w:numId w:val="19"/>
        </w:numPr>
        <w:snapToGrid w:val="0"/>
        <w:jc w:val="both"/>
        <w:rPr>
          <w:rFonts w:ascii="Cambria" w:hAnsi="Cambria"/>
          <w:color w:val="002060"/>
          <w:lang w:val="zh-CN" w:eastAsia="zh-CN"/>
        </w:rPr>
      </w:pPr>
      <w:r>
        <w:rPr>
          <w:rFonts w:ascii="Cambria" w:hAnsi="Cambria"/>
          <w:color w:val="002060"/>
          <w:lang w:val="zh-CN" w:eastAsia="zh-CN"/>
        </w:rPr>
        <w:t xml:space="preserve">Унапређење </w:t>
      </w:r>
      <w:r>
        <w:rPr>
          <w:rFonts w:ascii="Cambria" w:hAnsi="Cambria"/>
          <w:color w:val="002060"/>
          <w:lang w:val="sr-Cyrl-RS" w:eastAsia="zh-CN"/>
        </w:rPr>
        <w:t xml:space="preserve">рада Канцеларије и </w:t>
      </w:r>
      <w:r>
        <w:rPr>
          <w:rFonts w:ascii="Cambria" w:hAnsi="Cambria"/>
          <w:color w:val="002060"/>
          <w:lang w:val="zh-CN" w:eastAsia="zh-CN"/>
        </w:rPr>
        <w:t>система за управљање и праћење позива за пројекте.</w:t>
      </w:r>
    </w:p>
    <w:p w14:paraId="14C586DB" w14:textId="77777777" w:rsidR="00B1342D" w:rsidRDefault="00B1342D" w:rsidP="00737484">
      <w:pPr>
        <w:numPr>
          <w:ilvl w:val="0"/>
          <w:numId w:val="19"/>
        </w:numPr>
        <w:snapToGrid w:val="0"/>
        <w:jc w:val="both"/>
        <w:rPr>
          <w:rFonts w:ascii="Cambria" w:hAnsi="Cambria"/>
          <w:color w:val="002060"/>
          <w:lang w:val="zh-CN" w:eastAsia="en-GB"/>
        </w:rPr>
      </w:pPr>
      <w:r>
        <w:rPr>
          <w:rFonts w:ascii="Cambria" w:hAnsi="Cambria"/>
          <w:color w:val="002060"/>
          <w:lang w:val="zh-CN" w:eastAsia="en-GB"/>
        </w:rPr>
        <w:t>Интензивирање сарадње са јавним сектором и међународним донаторима.</w:t>
      </w:r>
    </w:p>
    <w:p w14:paraId="78D32D43" w14:textId="77777777" w:rsidR="00B1342D" w:rsidRDefault="00B1342D" w:rsidP="00737484">
      <w:pPr>
        <w:numPr>
          <w:ilvl w:val="0"/>
          <w:numId w:val="19"/>
        </w:numPr>
        <w:snapToGrid w:val="0"/>
        <w:jc w:val="both"/>
        <w:rPr>
          <w:rFonts w:ascii="Cambria" w:hAnsi="Cambria"/>
          <w:color w:val="002060"/>
          <w:lang w:val="zh-CN" w:eastAsia="en-GB"/>
        </w:rPr>
      </w:pPr>
      <w:r>
        <w:rPr>
          <w:rFonts w:ascii="Cambria" w:hAnsi="Cambria"/>
          <w:color w:val="002060"/>
          <w:lang w:val="zh-CN" w:eastAsia="en-GB"/>
        </w:rPr>
        <w:t>Развој и примена иновативних решења кроз примењена истраживања.</w:t>
      </w:r>
    </w:p>
    <w:p w14:paraId="587C5BE6" w14:textId="77777777" w:rsidR="00B1342D" w:rsidRDefault="00B1342D" w:rsidP="00737484">
      <w:pPr>
        <w:numPr>
          <w:ilvl w:val="0"/>
          <w:numId w:val="19"/>
        </w:numPr>
        <w:snapToGrid w:val="0"/>
        <w:jc w:val="both"/>
        <w:rPr>
          <w:rFonts w:ascii="Cambria" w:hAnsi="Cambria"/>
          <w:color w:val="002060"/>
          <w:lang w:val="zh-CN" w:eastAsia="en-GB"/>
        </w:rPr>
      </w:pPr>
      <w:r>
        <w:rPr>
          <w:rFonts w:ascii="Cambria" w:hAnsi="Cambria"/>
          <w:color w:val="002060"/>
          <w:lang w:val="zh-CN" w:eastAsia="en-GB"/>
        </w:rPr>
        <w:t>Промоција активности и резултата Института и умрежавање са релевантним актерима.</w:t>
      </w:r>
    </w:p>
    <w:p w14:paraId="35DE6A6F" w14:textId="77777777" w:rsidR="00B1342D" w:rsidRDefault="00B1342D" w:rsidP="00737484">
      <w:pPr>
        <w:numPr>
          <w:ilvl w:val="0"/>
          <w:numId w:val="19"/>
        </w:numPr>
        <w:snapToGrid w:val="0"/>
        <w:jc w:val="both"/>
        <w:rPr>
          <w:rFonts w:ascii="Cambria" w:hAnsi="Cambria"/>
          <w:color w:val="002060"/>
          <w:lang w:val="zh-CN" w:eastAsia="zh-CN"/>
        </w:rPr>
      </w:pPr>
      <w:r>
        <w:rPr>
          <w:rFonts w:ascii="Cambria" w:hAnsi="Cambria"/>
          <w:color w:val="002060"/>
          <w:lang w:val="zh-CN" w:eastAsia="zh-CN"/>
        </w:rPr>
        <w:t>Анализа и редизајн публикација SEE-6 Outlook и Национална мрежа средњих предузећа у РС</w:t>
      </w:r>
      <w:r>
        <w:rPr>
          <w:rFonts w:ascii="Cambria" w:hAnsi="Cambria"/>
          <w:color w:val="002060"/>
          <w:lang w:val="sr-Cyrl-RS" w:eastAsia="zh-CN"/>
        </w:rPr>
        <w:t xml:space="preserve">. </w:t>
      </w:r>
    </w:p>
    <w:p w14:paraId="30A60309" w14:textId="77777777" w:rsidR="00B1342D" w:rsidRDefault="00B1342D" w:rsidP="00737484">
      <w:pPr>
        <w:numPr>
          <w:ilvl w:val="0"/>
          <w:numId w:val="19"/>
        </w:numPr>
        <w:snapToGrid w:val="0"/>
        <w:jc w:val="both"/>
        <w:rPr>
          <w:rFonts w:ascii="Cambria" w:hAnsi="Cambria"/>
          <w:color w:val="002060"/>
          <w:lang w:val="zh-CN" w:eastAsia="zh-CN"/>
        </w:rPr>
      </w:pPr>
      <w:r>
        <w:rPr>
          <w:rFonts w:ascii="Cambria" w:eastAsia="Cambria" w:hAnsi="Cambria" w:cs="Cambria"/>
          <w:color w:val="002060"/>
          <w:lang w:val="sr-Cyrl-RS" w:eastAsia="zh-CN"/>
        </w:rPr>
        <w:t>Праћење и извештавање о динамици реализованих услуга Репозиторијума за институције</w:t>
      </w:r>
    </w:p>
    <w:p w14:paraId="6BCF3A85" w14:textId="77777777" w:rsidR="00B1342D" w:rsidRDefault="00B1342D" w:rsidP="00B1342D">
      <w:pPr>
        <w:snapToGrid w:val="0"/>
        <w:outlineLvl w:val="2"/>
        <w:rPr>
          <w:rFonts w:ascii="Cambria" w:hAnsi="Cambria"/>
          <w:b/>
          <w:bCs/>
          <w:color w:val="002060"/>
          <w:sz w:val="27"/>
          <w:szCs w:val="27"/>
          <w:lang w:val="sr-Cyrl-RS" w:eastAsia="zh-CN"/>
        </w:rPr>
      </w:pPr>
    </w:p>
    <w:p w14:paraId="17F37540" w14:textId="0ED0C352" w:rsidR="00926902" w:rsidRPr="00074DDA" w:rsidRDefault="00FF65D3" w:rsidP="00926902">
      <w:pPr>
        <w:pBdr>
          <w:top w:val="nil"/>
          <w:left w:val="nil"/>
          <w:bottom w:val="nil"/>
          <w:right w:val="nil"/>
          <w:between w:val="nil"/>
        </w:pBdr>
        <w:tabs>
          <w:tab w:val="left" w:pos="567"/>
        </w:tabs>
        <w:jc w:val="both"/>
        <w:rPr>
          <w:rFonts w:ascii="Cambria" w:eastAsia="Cambria" w:hAnsi="Cambria" w:cs="Cambria"/>
          <w:b/>
          <w:bCs/>
          <w:color w:val="002060"/>
          <w:lang w:val="sr-Cyrl-RS"/>
        </w:rPr>
      </w:pPr>
      <w:r>
        <w:rPr>
          <w:rFonts w:ascii="Cambria" w:eastAsia="Cambria" w:hAnsi="Cambria" w:cs="Cambria"/>
          <w:b/>
          <w:bCs/>
          <w:color w:val="002060"/>
          <w:lang w:val="sr-Cyrl-RS"/>
        </w:rPr>
        <w:t>План а</w:t>
      </w:r>
      <w:r w:rsidR="00926902" w:rsidRPr="00074DDA">
        <w:rPr>
          <w:rFonts w:ascii="Cambria" w:eastAsia="Cambria" w:hAnsi="Cambria" w:cs="Cambria"/>
          <w:b/>
          <w:bCs/>
          <w:color w:val="002060"/>
          <w:lang w:val="sr-Cyrl-RS"/>
        </w:rPr>
        <w:t>ктивности за 202</w:t>
      </w:r>
      <w:r>
        <w:rPr>
          <w:rFonts w:ascii="Cambria" w:eastAsia="Cambria" w:hAnsi="Cambria" w:cs="Cambria"/>
          <w:b/>
          <w:bCs/>
          <w:color w:val="002060"/>
          <w:lang w:val="sr-Cyrl-RS"/>
        </w:rPr>
        <w:t>5</w:t>
      </w:r>
      <w:r w:rsidR="00926902" w:rsidRPr="00074DDA">
        <w:rPr>
          <w:rFonts w:ascii="Cambria" w:eastAsia="Cambria" w:hAnsi="Cambria" w:cs="Cambria"/>
          <w:b/>
          <w:bCs/>
          <w:color w:val="002060"/>
          <w:lang w:val="sr-Cyrl-RS"/>
        </w:rPr>
        <w:t>. годину</w:t>
      </w:r>
    </w:p>
    <w:p w14:paraId="71E5E905" w14:textId="77777777" w:rsidR="00926902" w:rsidRPr="00074DDA" w:rsidRDefault="00926902" w:rsidP="00926902">
      <w:pPr>
        <w:jc w:val="both"/>
        <w:rPr>
          <w:rFonts w:ascii="Cambria" w:hAnsi="Cambria"/>
          <w:b/>
          <w:bCs/>
          <w:color w:val="002060"/>
          <w:lang w:val="sr-Cyrl-RS"/>
        </w:rPr>
      </w:pPr>
    </w:p>
    <w:p w14:paraId="2F718C1C" w14:textId="77777777" w:rsidR="002B1355" w:rsidRDefault="002B1355" w:rsidP="002B1355">
      <w:pPr>
        <w:snapToGrid w:val="0"/>
        <w:outlineLvl w:val="3"/>
        <w:rPr>
          <w:rFonts w:ascii="Cambria" w:hAnsi="Cambria"/>
          <w:b/>
          <w:bCs/>
          <w:color w:val="002060"/>
          <w:lang w:val="sr-Cyrl-RS" w:eastAsia="en-GB"/>
        </w:rPr>
      </w:pPr>
      <w:r>
        <w:rPr>
          <w:rFonts w:ascii="Cambria" w:hAnsi="Cambria"/>
          <w:b/>
          <w:bCs/>
          <w:color w:val="002060"/>
          <w:lang w:val="zh-CN" w:eastAsia="en-GB"/>
        </w:rPr>
        <w:t>1. Развој кадрова и унапређење капацитета</w:t>
      </w:r>
    </w:p>
    <w:p w14:paraId="3218D73A" w14:textId="77777777" w:rsidR="002B1355" w:rsidRDefault="002B1355" w:rsidP="002B1355">
      <w:pPr>
        <w:snapToGrid w:val="0"/>
        <w:outlineLvl w:val="3"/>
        <w:rPr>
          <w:rFonts w:ascii="Cambria" w:hAnsi="Cambria"/>
          <w:b/>
          <w:bCs/>
          <w:color w:val="002060"/>
          <w:lang w:val="sr-Cyrl-RS" w:eastAsia="en-GB"/>
        </w:rPr>
      </w:pPr>
    </w:p>
    <w:p w14:paraId="7E05A9BA" w14:textId="77777777" w:rsidR="002B1355" w:rsidRDefault="002B1355" w:rsidP="002B1355">
      <w:pPr>
        <w:snapToGrid w:val="0"/>
        <w:jc w:val="both"/>
        <w:rPr>
          <w:rFonts w:ascii="Cambria" w:hAnsi="Cambria"/>
          <w:color w:val="002060"/>
          <w:lang w:val="sr-Cyrl-RS" w:eastAsia="en-GB"/>
        </w:rPr>
      </w:pPr>
      <w:r>
        <w:rPr>
          <w:rFonts w:ascii="Cambria" w:hAnsi="Cambria"/>
          <w:color w:val="002060"/>
          <w:lang w:val="zh-CN" w:eastAsia="en-GB"/>
        </w:rPr>
        <w:t xml:space="preserve">1.1. Анализа утицаја тренинга </w:t>
      </w:r>
      <w:r>
        <w:rPr>
          <w:rFonts w:ascii="Cambria" w:hAnsi="Cambria"/>
          <w:color w:val="002060"/>
          <w:lang w:val="sr-Cyrl-RS" w:eastAsia="en-GB"/>
        </w:rPr>
        <w:t xml:space="preserve">које су похађали истраживачи у току </w:t>
      </w:r>
      <w:r>
        <w:rPr>
          <w:rFonts w:ascii="Cambria" w:hAnsi="Cambria"/>
          <w:color w:val="002060"/>
          <w:lang w:val="zh-CN" w:eastAsia="en-GB"/>
        </w:rPr>
        <w:t>202</w:t>
      </w:r>
      <w:r>
        <w:rPr>
          <w:rFonts w:ascii="Cambria" w:hAnsi="Cambria"/>
          <w:color w:val="002060"/>
          <w:lang w:val="sr-Cyrl-RS" w:eastAsia="en-GB"/>
        </w:rPr>
        <w:t>4</w:t>
      </w:r>
      <w:r>
        <w:rPr>
          <w:rFonts w:ascii="Cambria" w:hAnsi="Cambria"/>
          <w:color w:val="002060"/>
          <w:lang w:val="zh-CN" w:eastAsia="en-GB"/>
        </w:rPr>
        <w:t xml:space="preserve">. </w:t>
      </w:r>
      <w:r>
        <w:rPr>
          <w:rFonts w:ascii="Cambria" w:hAnsi="Cambria"/>
          <w:color w:val="002060"/>
          <w:lang w:val="sr-Cyrl-RS" w:eastAsia="en-GB"/>
        </w:rPr>
        <w:t>г</w:t>
      </w:r>
      <w:r>
        <w:rPr>
          <w:rFonts w:ascii="Cambria" w:hAnsi="Cambria"/>
          <w:color w:val="002060"/>
          <w:lang w:val="zh-CN" w:eastAsia="en-GB"/>
        </w:rPr>
        <w:t>одине</w:t>
      </w:r>
      <w:r>
        <w:rPr>
          <w:rFonts w:ascii="Cambria" w:hAnsi="Cambria"/>
          <w:color w:val="002060"/>
          <w:lang w:val="sr-Cyrl-RS" w:eastAsia="en-GB"/>
        </w:rPr>
        <w:t xml:space="preserve">. </w:t>
      </w:r>
      <w:r>
        <w:rPr>
          <w:rFonts w:ascii="Cambria" w:hAnsi="Cambria"/>
          <w:color w:val="002060"/>
          <w:lang w:val="zh-CN" w:eastAsia="en-GB"/>
        </w:rPr>
        <w:t>Спровођење анализе како би се утврдил</w:t>
      </w:r>
      <w:r>
        <w:rPr>
          <w:rFonts w:ascii="Cambria" w:hAnsi="Cambria"/>
          <w:color w:val="002060"/>
          <w:lang w:val="sr-Cyrl-RS" w:eastAsia="en-GB"/>
        </w:rPr>
        <w:t xml:space="preserve">и резултати спроведених тренинга, и дефинисале потребе за будућим тренинзима. </w:t>
      </w:r>
      <w:r>
        <w:rPr>
          <w:rFonts w:ascii="Cambria" w:hAnsi="Cambria"/>
          <w:b/>
          <w:bCs/>
          <w:color w:val="002060"/>
          <w:lang w:val="sr-Cyrl-RS" w:eastAsia="en-GB"/>
        </w:rPr>
        <w:t>Рок</w:t>
      </w:r>
      <w:r>
        <w:rPr>
          <w:rFonts w:ascii="Cambria" w:hAnsi="Cambria"/>
          <w:color w:val="002060"/>
          <w:lang w:val="sr-Cyrl-RS" w:eastAsia="en-GB"/>
        </w:rPr>
        <w:t>: први квартал 2025. године.</w:t>
      </w:r>
    </w:p>
    <w:p w14:paraId="3A4D46B9" w14:textId="77777777" w:rsidR="002B1355" w:rsidRDefault="002B1355" w:rsidP="002B1355">
      <w:pPr>
        <w:snapToGrid w:val="0"/>
        <w:jc w:val="both"/>
        <w:rPr>
          <w:rFonts w:ascii="Cambria" w:hAnsi="Cambria"/>
          <w:color w:val="002060"/>
          <w:lang w:val="sr-Cyrl-RS" w:eastAsia="en-GB"/>
        </w:rPr>
      </w:pPr>
    </w:p>
    <w:p w14:paraId="419EEE50" w14:textId="605823AD" w:rsidR="002B1355" w:rsidRDefault="002B1355" w:rsidP="002B1355">
      <w:pPr>
        <w:snapToGrid w:val="0"/>
        <w:jc w:val="both"/>
        <w:rPr>
          <w:rFonts w:ascii="Cambria" w:hAnsi="Cambria"/>
          <w:color w:val="002060"/>
          <w:lang w:val="sr-Cyrl-RS" w:eastAsia="en-GB"/>
        </w:rPr>
      </w:pPr>
      <w:r>
        <w:rPr>
          <w:rFonts w:ascii="Cambria" w:hAnsi="Cambria"/>
          <w:color w:val="002060"/>
          <w:lang w:val="sr-Cyrl-RS" w:eastAsia="en-GB"/>
        </w:rPr>
        <w:t xml:space="preserve">1.2. Наставак организовања обука за истраживаче. </w:t>
      </w:r>
      <w:r>
        <w:rPr>
          <w:rFonts w:ascii="Cambria" w:hAnsi="Cambria"/>
          <w:color w:val="002060"/>
          <w:lang w:val="zh-CN" w:eastAsia="en-GB"/>
        </w:rPr>
        <w:t xml:space="preserve">Организација најмање </w:t>
      </w:r>
      <w:r>
        <w:rPr>
          <w:rFonts w:ascii="Cambria" w:hAnsi="Cambria"/>
          <w:b/>
          <w:bCs/>
          <w:color w:val="002060"/>
          <w:lang w:val="sr-Cyrl-RS" w:eastAsia="en-GB"/>
        </w:rPr>
        <w:t>три</w:t>
      </w:r>
      <w:r>
        <w:rPr>
          <w:rFonts w:ascii="Cambria" w:hAnsi="Cambria"/>
          <w:color w:val="002060"/>
          <w:lang w:val="zh-CN" w:eastAsia="en-GB"/>
        </w:rPr>
        <w:t xml:space="preserve"> интерне и </w:t>
      </w:r>
      <w:r>
        <w:rPr>
          <w:rFonts w:ascii="Cambria" w:hAnsi="Cambria"/>
          <w:b/>
          <w:bCs/>
          <w:color w:val="002060"/>
          <w:lang w:val="sr-Cyrl-RS" w:eastAsia="en-GB"/>
        </w:rPr>
        <w:t>три</w:t>
      </w:r>
      <w:r>
        <w:rPr>
          <w:rFonts w:ascii="Cambria" w:hAnsi="Cambria"/>
          <w:color w:val="002060"/>
          <w:lang w:val="zh-CN" w:eastAsia="en-GB"/>
        </w:rPr>
        <w:t xml:space="preserve"> екстерне обуке за подизање компетенција истраживача</w:t>
      </w:r>
      <w:r>
        <w:rPr>
          <w:rFonts w:ascii="Cambria" w:hAnsi="Cambria"/>
          <w:color w:val="002060"/>
          <w:lang w:val="sr-Cyrl-RS" w:eastAsia="en-GB"/>
        </w:rPr>
        <w:t xml:space="preserve">. Потенцијалне теме ће бити дефинисане на основу резултата претходне анализе, </w:t>
      </w:r>
      <w:r w:rsidR="003B14BD">
        <w:rPr>
          <w:rFonts w:ascii="Cambria" w:hAnsi="Cambria"/>
          <w:color w:val="002060"/>
          <w:lang w:val="sr-Cyrl-RS" w:eastAsia="en-GB"/>
        </w:rPr>
        <w:t>као и</w:t>
      </w:r>
      <w:r>
        <w:rPr>
          <w:rFonts w:ascii="Cambria" w:hAnsi="Cambria"/>
          <w:color w:val="002060"/>
          <w:lang w:val="sr-Cyrl-RS" w:eastAsia="en-GB"/>
        </w:rPr>
        <w:t>: р</w:t>
      </w:r>
      <w:r>
        <w:rPr>
          <w:rFonts w:ascii="Cambria" w:hAnsi="Cambria"/>
          <w:color w:val="002060"/>
          <w:lang w:val="zh-CN" w:eastAsia="en-GB"/>
        </w:rPr>
        <w:t>азвој вештина за писање предлога пројеката за ЕУ програме (HORIZON)</w:t>
      </w:r>
      <w:r>
        <w:rPr>
          <w:rFonts w:ascii="Cambria" w:hAnsi="Cambria"/>
          <w:color w:val="002060"/>
          <w:lang w:val="sr-Cyrl-RS" w:eastAsia="en-GB"/>
        </w:rPr>
        <w:t>; у</w:t>
      </w:r>
      <w:r>
        <w:rPr>
          <w:rFonts w:ascii="Cambria" w:hAnsi="Cambria"/>
          <w:color w:val="002060"/>
          <w:lang w:val="zh-CN" w:eastAsia="en-GB"/>
        </w:rPr>
        <w:t>прављање пројектима</w:t>
      </w:r>
      <w:r>
        <w:rPr>
          <w:rFonts w:ascii="Cambria" w:hAnsi="Cambria"/>
          <w:color w:val="002060"/>
          <w:lang w:val="sr-Cyrl-RS" w:eastAsia="en-GB"/>
        </w:rPr>
        <w:t>;</w:t>
      </w:r>
      <w:r>
        <w:rPr>
          <w:rFonts w:ascii="Cambria" w:hAnsi="Cambria"/>
          <w:color w:val="002060"/>
          <w:lang w:val="zh-CN" w:eastAsia="en-GB"/>
        </w:rPr>
        <w:t xml:space="preserve"> анализа јавних политика</w:t>
      </w:r>
      <w:r>
        <w:rPr>
          <w:rFonts w:ascii="Cambria" w:hAnsi="Cambria"/>
          <w:color w:val="002060"/>
          <w:lang w:val="sr-Cyrl-RS" w:eastAsia="en-GB"/>
        </w:rPr>
        <w:t>; п</w:t>
      </w:r>
      <w:r>
        <w:rPr>
          <w:rFonts w:ascii="Cambria" w:hAnsi="Cambria"/>
          <w:color w:val="002060"/>
          <w:lang w:val="zh-CN" w:eastAsia="en-GB"/>
        </w:rPr>
        <w:t>римена нових алата за управљање подацима и визуализацију.</w:t>
      </w:r>
      <w:r>
        <w:rPr>
          <w:rFonts w:ascii="Cambria" w:hAnsi="Cambria"/>
          <w:color w:val="002060"/>
          <w:lang w:val="sr-Cyrl-RS" w:eastAsia="en-GB"/>
        </w:rPr>
        <w:t xml:space="preserve"> </w:t>
      </w:r>
      <w:r>
        <w:rPr>
          <w:rFonts w:ascii="Cambria" w:hAnsi="Cambria"/>
          <w:b/>
          <w:bCs/>
          <w:color w:val="002060"/>
          <w:lang w:val="sr-Cyrl-RS" w:eastAsia="en-GB"/>
        </w:rPr>
        <w:t>Рок:</w:t>
      </w:r>
      <w:r>
        <w:rPr>
          <w:rFonts w:ascii="Cambria" w:hAnsi="Cambria"/>
          <w:color w:val="002060"/>
          <w:lang w:val="sr-Cyrl-RS" w:eastAsia="en-GB"/>
        </w:rPr>
        <w:t xml:space="preserve"> континуирано током године.</w:t>
      </w:r>
    </w:p>
    <w:p w14:paraId="09295B5E" w14:textId="77777777" w:rsidR="002B1355" w:rsidRDefault="002B1355" w:rsidP="002B1355">
      <w:pPr>
        <w:snapToGrid w:val="0"/>
        <w:jc w:val="both"/>
        <w:rPr>
          <w:rFonts w:ascii="Cambria" w:hAnsi="Cambria"/>
          <w:color w:val="002060"/>
          <w:lang w:val="sr-Cyrl-RS" w:eastAsia="en-GB"/>
        </w:rPr>
      </w:pPr>
    </w:p>
    <w:p w14:paraId="12A2D2A2" w14:textId="77777777" w:rsidR="002B1355" w:rsidRDefault="002B1355" w:rsidP="002B1355">
      <w:pPr>
        <w:snapToGrid w:val="0"/>
        <w:jc w:val="both"/>
        <w:rPr>
          <w:rFonts w:ascii="Cambria" w:hAnsi="Cambria"/>
          <w:color w:val="002060"/>
          <w:lang w:val="sr-Cyrl-RS" w:eastAsia="en-GB"/>
        </w:rPr>
      </w:pPr>
      <w:r>
        <w:rPr>
          <w:rFonts w:ascii="Cambria" w:hAnsi="Cambria"/>
          <w:color w:val="002060"/>
          <w:lang w:val="zh-CN" w:eastAsia="en-GB"/>
        </w:rPr>
        <w:t>1.</w:t>
      </w:r>
      <w:r>
        <w:rPr>
          <w:rFonts w:ascii="Cambria" w:hAnsi="Cambria"/>
          <w:color w:val="002060"/>
          <w:lang w:val="sr-Cyrl-RS" w:eastAsia="en-GB"/>
        </w:rPr>
        <w:t>3</w:t>
      </w:r>
      <w:r>
        <w:rPr>
          <w:rFonts w:ascii="Cambria" w:hAnsi="Cambria"/>
          <w:color w:val="002060"/>
          <w:lang w:val="zh-CN" w:eastAsia="en-GB"/>
        </w:rPr>
        <w:t>. Јачање програма за младе истраживаче</w:t>
      </w:r>
      <w:r>
        <w:rPr>
          <w:rFonts w:ascii="Cambria" w:hAnsi="Cambria"/>
          <w:color w:val="002060"/>
          <w:lang w:val="sr-Cyrl-RS" w:eastAsia="en-GB"/>
        </w:rPr>
        <w:t xml:space="preserve">. </w:t>
      </w:r>
      <w:r>
        <w:rPr>
          <w:rFonts w:ascii="Cambria" w:hAnsi="Cambria"/>
          <w:color w:val="002060"/>
          <w:lang w:val="zh-CN" w:eastAsia="en-GB"/>
        </w:rPr>
        <w:t xml:space="preserve">Укључивање </w:t>
      </w:r>
      <w:r>
        <w:rPr>
          <w:rFonts w:ascii="Cambria" w:hAnsi="Cambria"/>
          <w:color w:val="002060"/>
          <w:lang w:val="sr-Cyrl-RS" w:eastAsia="en-GB"/>
        </w:rPr>
        <w:t xml:space="preserve">младих истраживача </w:t>
      </w:r>
      <w:r>
        <w:rPr>
          <w:rFonts w:ascii="Cambria" w:hAnsi="Cambria"/>
          <w:color w:val="002060"/>
          <w:lang w:val="zh-CN" w:eastAsia="en-GB"/>
        </w:rPr>
        <w:t>у реализацију текућих и нових пројеката.</w:t>
      </w:r>
      <w:r>
        <w:rPr>
          <w:rFonts w:ascii="Cambria" w:hAnsi="Cambria"/>
          <w:color w:val="002060"/>
          <w:lang w:val="sr-Cyrl-RS" w:eastAsia="en-GB"/>
        </w:rPr>
        <w:t xml:space="preserve"> Укључивање младих истраживача у рад Канцеларије. </w:t>
      </w:r>
      <w:r>
        <w:rPr>
          <w:rFonts w:ascii="Cambria" w:hAnsi="Cambria"/>
          <w:b/>
          <w:bCs/>
          <w:color w:val="002060"/>
          <w:lang w:val="sr-Cyrl-RS" w:eastAsia="en-GB"/>
        </w:rPr>
        <w:t>Рок:</w:t>
      </w:r>
      <w:r>
        <w:rPr>
          <w:rFonts w:ascii="Cambria" w:hAnsi="Cambria"/>
          <w:color w:val="002060"/>
          <w:lang w:val="sr-Cyrl-RS" w:eastAsia="en-GB"/>
        </w:rPr>
        <w:t xml:space="preserve"> континуирано током године.</w:t>
      </w:r>
    </w:p>
    <w:p w14:paraId="0B774E25" w14:textId="77777777" w:rsidR="002B1355" w:rsidRDefault="002B1355" w:rsidP="002B1355">
      <w:pPr>
        <w:snapToGrid w:val="0"/>
        <w:rPr>
          <w:rFonts w:ascii="Cambria" w:hAnsi="Cambria"/>
          <w:color w:val="002060"/>
          <w:lang w:val="sr-Cyrl-RS" w:eastAsia="en-GB"/>
        </w:rPr>
      </w:pPr>
    </w:p>
    <w:p w14:paraId="7AFDAB3E" w14:textId="77777777" w:rsidR="002B1355" w:rsidRDefault="002B1355" w:rsidP="002B1355">
      <w:pPr>
        <w:snapToGrid w:val="0"/>
        <w:jc w:val="both"/>
        <w:rPr>
          <w:rFonts w:ascii="Cambria" w:hAnsi="Cambria"/>
          <w:color w:val="002060"/>
          <w:lang w:val="sr-Cyrl-RS" w:eastAsia="en-GB"/>
        </w:rPr>
      </w:pPr>
      <w:r>
        <w:rPr>
          <w:rFonts w:ascii="Cambria" w:hAnsi="Cambria"/>
          <w:color w:val="002060"/>
          <w:lang w:val="zh-CN" w:eastAsia="en-GB"/>
        </w:rPr>
        <w:t>1.</w:t>
      </w:r>
      <w:r>
        <w:rPr>
          <w:rFonts w:ascii="Cambria" w:hAnsi="Cambria"/>
          <w:color w:val="002060"/>
          <w:lang w:val="sr-Cyrl-RS" w:eastAsia="en-GB"/>
        </w:rPr>
        <w:t>4</w:t>
      </w:r>
      <w:r>
        <w:rPr>
          <w:rFonts w:ascii="Cambria" w:hAnsi="Cambria"/>
          <w:color w:val="002060"/>
          <w:lang w:val="zh-CN" w:eastAsia="en-GB"/>
        </w:rPr>
        <w:t>. Организација најмање једне студијске посете ради умрежавања и размене знања са међународним партнерима.</w:t>
      </w:r>
      <w:r>
        <w:rPr>
          <w:rFonts w:ascii="Cambria" w:hAnsi="Cambria"/>
          <w:color w:val="002060"/>
          <w:lang w:val="sr-Cyrl-RS" w:eastAsia="en-GB"/>
        </w:rPr>
        <w:t xml:space="preserve"> </w:t>
      </w:r>
      <w:r>
        <w:rPr>
          <w:rFonts w:ascii="Cambria" w:hAnsi="Cambria"/>
          <w:b/>
          <w:bCs/>
          <w:color w:val="002060"/>
          <w:lang w:val="sr-Cyrl-RS" w:eastAsia="en-GB"/>
        </w:rPr>
        <w:t>Рок:</w:t>
      </w:r>
      <w:r>
        <w:rPr>
          <w:rFonts w:ascii="Cambria" w:hAnsi="Cambria"/>
          <w:color w:val="002060"/>
          <w:lang w:val="sr-Cyrl-RS" w:eastAsia="en-GB"/>
        </w:rPr>
        <w:t xml:space="preserve"> континуирано током године.</w:t>
      </w:r>
    </w:p>
    <w:p w14:paraId="709F6680" w14:textId="77777777" w:rsidR="002B1355" w:rsidRDefault="002B1355" w:rsidP="002B1355">
      <w:pPr>
        <w:snapToGrid w:val="0"/>
        <w:rPr>
          <w:rFonts w:ascii="Cambria" w:hAnsi="Cambria"/>
          <w:color w:val="002060"/>
          <w:lang w:val="sr-Cyrl-RS" w:eastAsia="en-GB"/>
        </w:rPr>
      </w:pPr>
    </w:p>
    <w:p w14:paraId="2E2C3BCE" w14:textId="77777777" w:rsidR="002B1355" w:rsidRDefault="002B1355" w:rsidP="002B1355">
      <w:pPr>
        <w:snapToGrid w:val="0"/>
        <w:outlineLvl w:val="3"/>
        <w:rPr>
          <w:rFonts w:ascii="Cambria" w:hAnsi="Cambria"/>
          <w:b/>
          <w:bCs/>
          <w:color w:val="002060"/>
          <w:lang w:val="sr-Cyrl-RS" w:eastAsia="en-GB"/>
        </w:rPr>
      </w:pPr>
      <w:r>
        <w:rPr>
          <w:rFonts w:ascii="Cambria" w:hAnsi="Cambria"/>
          <w:b/>
          <w:bCs/>
          <w:color w:val="002060"/>
          <w:lang w:val="zh-CN" w:eastAsia="en-GB"/>
        </w:rPr>
        <w:t xml:space="preserve">2. Унапређење </w:t>
      </w:r>
      <w:r>
        <w:rPr>
          <w:rFonts w:ascii="Cambria" w:hAnsi="Cambria"/>
          <w:b/>
          <w:bCs/>
          <w:color w:val="002060"/>
          <w:lang w:val="sr-Cyrl-RS" w:eastAsia="en-GB"/>
        </w:rPr>
        <w:t xml:space="preserve">рада Канцеларије и </w:t>
      </w:r>
      <w:r>
        <w:rPr>
          <w:rFonts w:ascii="Cambria" w:hAnsi="Cambria"/>
          <w:b/>
          <w:bCs/>
          <w:color w:val="002060"/>
          <w:lang w:val="zh-CN" w:eastAsia="en-GB"/>
        </w:rPr>
        <w:t>система за управљање и праћење позива за пројекте</w:t>
      </w:r>
    </w:p>
    <w:p w14:paraId="71FF18B0" w14:textId="77777777" w:rsidR="002B1355" w:rsidRDefault="002B1355" w:rsidP="002B1355">
      <w:pPr>
        <w:snapToGrid w:val="0"/>
        <w:outlineLvl w:val="3"/>
        <w:rPr>
          <w:rFonts w:ascii="Cambria" w:hAnsi="Cambria"/>
          <w:color w:val="002060"/>
          <w:lang w:val="sr-Cyrl-RS" w:eastAsia="en-GB"/>
        </w:rPr>
      </w:pPr>
    </w:p>
    <w:p w14:paraId="62630362" w14:textId="77777777" w:rsidR="002B1355" w:rsidRDefault="002B1355" w:rsidP="002B1355">
      <w:pPr>
        <w:snapToGrid w:val="0"/>
        <w:jc w:val="both"/>
        <w:rPr>
          <w:rFonts w:ascii="Cambria" w:hAnsi="Cambria"/>
          <w:color w:val="002060"/>
          <w:lang w:val="sr-Cyrl-RS" w:eastAsia="en-GB"/>
        </w:rPr>
      </w:pPr>
      <w:r>
        <w:rPr>
          <w:rFonts w:ascii="Cambria" w:hAnsi="Cambria"/>
          <w:color w:val="002060"/>
          <w:lang w:val="zh-CN" w:eastAsia="en-GB"/>
        </w:rPr>
        <w:t>2.1. Унапређење система за праћење пројектних позива</w:t>
      </w:r>
      <w:r>
        <w:rPr>
          <w:rFonts w:ascii="Cambria" w:hAnsi="Cambria"/>
          <w:color w:val="002060"/>
          <w:lang w:val="sr-Cyrl-RS" w:eastAsia="en-GB"/>
        </w:rPr>
        <w:t xml:space="preserve">. Развој и унапређење напредне базе података која ће омогућити свеобухватан преглед позива за пројекте и рокова за аплицирање. Паралелно са тим, успоставиће се интерна платформа за пружање подршке истраживачима у свим фазама припреме пројеката, од иницијалне идеје до завршне апликације. На овај начин обезбедиће се брз и једноставан приступ релевантним информацијама, чиме ће се значајно побољшати ефикасност и учесталост пријава. </w:t>
      </w:r>
      <w:r>
        <w:rPr>
          <w:rFonts w:ascii="Cambria" w:hAnsi="Cambria"/>
          <w:b/>
          <w:bCs/>
          <w:color w:val="002060"/>
          <w:lang w:val="sr-Cyrl-RS" w:eastAsia="en-GB"/>
        </w:rPr>
        <w:t>Рок:</w:t>
      </w:r>
      <w:r>
        <w:rPr>
          <w:rFonts w:ascii="Cambria" w:hAnsi="Cambria"/>
          <w:color w:val="002060"/>
          <w:lang w:val="sr-Cyrl-RS" w:eastAsia="en-GB"/>
        </w:rPr>
        <w:t xml:space="preserve"> за развој базе први квартал 2025. године, остало континуирано током године.</w:t>
      </w:r>
    </w:p>
    <w:p w14:paraId="0B85B2BA" w14:textId="77777777" w:rsidR="002B1355" w:rsidRDefault="002B1355" w:rsidP="002B1355">
      <w:pPr>
        <w:snapToGrid w:val="0"/>
        <w:jc w:val="both"/>
        <w:rPr>
          <w:rFonts w:ascii="Cambria" w:hAnsi="Cambria"/>
          <w:color w:val="002060"/>
          <w:lang w:val="sr-Cyrl-RS" w:eastAsia="en-GB"/>
        </w:rPr>
      </w:pPr>
    </w:p>
    <w:p w14:paraId="2326412B" w14:textId="7E52FE13" w:rsidR="002B1355" w:rsidRDefault="002B1355" w:rsidP="002B1355">
      <w:pPr>
        <w:snapToGrid w:val="0"/>
        <w:jc w:val="both"/>
        <w:rPr>
          <w:rFonts w:ascii="Cambria" w:hAnsi="Cambria"/>
          <w:color w:val="002060"/>
          <w:lang w:val="sr-Cyrl-RS" w:eastAsia="en-GB"/>
        </w:rPr>
      </w:pPr>
      <w:r>
        <w:rPr>
          <w:rFonts w:ascii="Cambria" w:hAnsi="Cambria"/>
          <w:color w:val="002060"/>
          <w:lang w:val="zh-CN" w:eastAsia="en-GB"/>
        </w:rPr>
        <w:lastRenderedPageBreak/>
        <w:t>2.2. Јачање капацитета Канцеларије</w:t>
      </w:r>
      <w:r>
        <w:rPr>
          <w:rFonts w:ascii="Cambria" w:hAnsi="Cambria"/>
          <w:color w:val="002060"/>
          <w:lang w:val="sr-Cyrl-RS" w:eastAsia="en-GB"/>
        </w:rPr>
        <w:t>. Планирано је ангажовање нових истраживача који ће проширити тим и обезбедити додатну експертизу у раду са различитим типовима пројеката. Истраживачи из Канцеларије ће, такође, бити укључени у специјализоване тренинге, како би унапредил</w:t>
      </w:r>
      <w:r w:rsidR="00F66396">
        <w:rPr>
          <w:rFonts w:ascii="Cambria" w:hAnsi="Cambria"/>
          <w:color w:val="002060"/>
          <w:lang w:val="sr-Cyrl-RS" w:eastAsia="en-GB"/>
        </w:rPr>
        <w:t>и</w:t>
      </w:r>
      <w:r>
        <w:rPr>
          <w:rFonts w:ascii="Cambria" w:hAnsi="Cambria"/>
          <w:color w:val="002060"/>
          <w:lang w:val="sr-Cyrl-RS" w:eastAsia="en-GB"/>
        </w:rPr>
        <w:t xml:space="preserve"> своје вештине и могли ефикасно да одговоре на захтеве истраживача. </w:t>
      </w:r>
      <w:r>
        <w:rPr>
          <w:rFonts w:ascii="Cambria" w:hAnsi="Cambria"/>
          <w:b/>
          <w:bCs/>
          <w:color w:val="002060"/>
          <w:lang w:val="sr-Cyrl-RS" w:eastAsia="en-GB"/>
        </w:rPr>
        <w:t>Рок:</w:t>
      </w:r>
      <w:r>
        <w:rPr>
          <w:rFonts w:ascii="Cambria" w:hAnsi="Cambria"/>
          <w:color w:val="002060"/>
          <w:lang w:val="sr-Cyrl-RS" w:eastAsia="en-GB"/>
        </w:rPr>
        <w:t xml:space="preserve"> континуирано током године.</w:t>
      </w:r>
    </w:p>
    <w:p w14:paraId="0D9EDFEC" w14:textId="77777777" w:rsidR="002B1355" w:rsidRDefault="002B1355" w:rsidP="002B1355">
      <w:pPr>
        <w:snapToGrid w:val="0"/>
        <w:rPr>
          <w:rFonts w:ascii="Cambria" w:hAnsi="Cambria"/>
          <w:color w:val="002060"/>
          <w:lang w:val="sr-Cyrl-RS" w:eastAsia="en-GB"/>
        </w:rPr>
      </w:pPr>
    </w:p>
    <w:p w14:paraId="23011749" w14:textId="77777777" w:rsidR="002B1355" w:rsidRDefault="002B1355" w:rsidP="002B1355">
      <w:pPr>
        <w:snapToGrid w:val="0"/>
        <w:jc w:val="both"/>
        <w:rPr>
          <w:rFonts w:ascii="Cambria" w:hAnsi="Cambria"/>
          <w:color w:val="002060"/>
          <w:lang w:val="sr-Cyrl-RS" w:eastAsia="en-GB"/>
        </w:rPr>
      </w:pPr>
      <w:r>
        <w:rPr>
          <w:rFonts w:ascii="Cambria" w:hAnsi="Cambria"/>
          <w:color w:val="002060"/>
          <w:lang w:val="zh-CN" w:eastAsia="en-GB"/>
        </w:rPr>
        <w:t>2.3. Подршка истраживачима у припреми пројектних идеја и апликација</w:t>
      </w:r>
      <w:r>
        <w:rPr>
          <w:rFonts w:ascii="Cambria" w:hAnsi="Cambria"/>
          <w:color w:val="002060"/>
          <w:lang w:val="sr-Cyrl-RS" w:eastAsia="en-GB"/>
        </w:rPr>
        <w:t xml:space="preserve">. Поред интерних побољшања, СПИ и Канцеларија ће у 2025. години наставити да пружају активну подршку истраживачима у припреми пројектних идеја и апликација. Ова подршка ће резултирати израдом најмање </w:t>
      </w:r>
      <w:r>
        <w:rPr>
          <w:rFonts w:ascii="Cambria" w:hAnsi="Cambria"/>
          <w:b/>
          <w:bCs/>
          <w:color w:val="002060"/>
          <w:lang w:val="sr-Cyrl-RS" w:eastAsia="en-GB"/>
        </w:rPr>
        <w:t>девет</w:t>
      </w:r>
      <w:r>
        <w:rPr>
          <w:rFonts w:ascii="Cambria" w:hAnsi="Cambria"/>
          <w:color w:val="002060"/>
          <w:lang w:val="sr-Cyrl-RS" w:eastAsia="en-GB"/>
        </w:rPr>
        <w:t xml:space="preserve"> нових пројектних пријава за међународне фондове. Активности ће не само оснажити финансијску основу Института, већ и повећати његову видљивост и утицај на међународној сцени. </w:t>
      </w:r>
      <w:r>
        <w:rPr>
          <w:rFonts w:ascii="Cambria" w:hAnsi="Cambria"/>
          <w:b/>
          <w:bCs/>
          <w:color w:val="002060"/>
          <w:lang w:val="sr-Cyrl-RS" w:eastAsia="en-GB"/>
        </w:rPr>
        <w:t>Рок:</w:t>
      </w:r>
      <w:r>
        <w:rPr>
          <w:rFonts w:ascii="Cambria" w:hAnsi="Cambria"/>
          <w:color w:val="002060"/>
          <w:lang w:val="sr-Cyrl-RS" w:eastAsia="en-GB"/>
        </w:rPr>
        <w:t xml:space="preserve"> континуирано током године.</w:t>
      </w:r>
    </w:p>
    <w:p w14:paraId="7BE707FC" w14:textId="77777777" w:rsidR="002B1355" w:rsidRDefault="002B1355" w:rsidP="002B1355">
      <w:pPr>
        <w:snapToGrid w:val="0"/>
        <w:jc w:val="both"/>
        <w:rPr>
          <w:rFonts w:ascii="Cambria" w:hAnsi="Cambria"/>
          <w:color w:val="002060"/>
          <w:lang w:val="sr-Cyrl-RS" w:eastAsia="en-GB"/>
        </w:rPr>
      </w:pPr>
    </w:p>
    <w:p w14:paraId="692A3ECA" w14:textId="3E429CCE" w:rsidR="002B1355" w:rsidRDefault="002B1355" w:rsidP="002B1355">
      <w:pPr>
        <w:snapToGrid w:val="0"/>
        <w:jc w:val="both"/>
        <w:rPr>
          <w:rFonts w:ascii="Cambria" w:hAnsi="Cambria"/>
          <w:color w:val="002060"/>
          <w:lang w:val="sr-Cyrl-RS" w:eastAsia="en-GB"/>
        </w:rPr>
      </w:pPr>
      <w:r>
        <w:rPr>
          <w:rFonts w:ascii="Cambria" w:hAnsi="Cambria"/>
          <w:color w:val="002060"/>
          <w:lang w:val="sr-Cyrl-RS" w:eastAsia="en-GB"/>
        </w:rPr>
        <w:t>2.4. Јачање капацитета за аплицирање за иновативне пројекте. Ова активност обухвата организовање обука за писање и развој пројектних предлога који интегришу савремене иновације. Планиран је менторски рад ради пружањ</w:t>
      </w:r>
      <w:r w:rsidR="00F66396">
        <w:rPr>
          <w:rFonts w:ascii="Cambria" w:hAnsi="Cambria"/>
          <w:color w:val="002060"/>
          <w:lang w:val="sr-Cyrl-RS" w:eastAsia="en-GB"/>
        </w:rPr>
        <w:t>а</w:t>
      </w:r>
      <w:r>
        <w:rPr>
          <w:rFonts w:ascii="Cambria" w:hAnsi="Cambria"/>
          <w:color w:val="002060"/>
          <w:lang w:val="sr-Cyrl-RS" w:eastAsia="en-GB"/>
        </w:rPr>
        <w:t xml:space="preserve"> подршке истраживачима у дефинисању иновативних приступа. Такође, спровешће се активности ради наставка сарадње са другим научним институцијама у Србији ради заједничке припреме и апликације за иновативне пројекте на националним и међународним позивима. Додатно, радиће се на јачању сарадње са партнерима и анализи могућности за финансирање кроз релевантне фондове. </w:t>
      </w:r>
      <w:r>
        <w:rPr>
          <w:rFonts w:ascii="Cambria" w:hAnsi="Cambria"/>
          <w:b/>
          <w:bCs/>
          <w:color w:val="002060"/>
          <w:lang w:val="sr-Cyrl-RS" w:eastAsia="en-GB"/>
        </w:rPr>
        <w:t>Рок:</w:t>
      </w:r>
      <w:r>
        <w:rPr>
          <w:rFonts w:ascii="Cambria" w:hAnsi="Cambria"/>
          <w:color w:val="002060"/>
          <w:lang w:val="sr-Cyrl-RS" w:eastAsia="en-GB"/>
        </w:rPr>
        <w:t xml:space="preserve"> континуирано током године.</w:t>
      </w:r>
    </w:p>
    <w:p w14:paraId="14B7A91F" w14:textId="77777777" w:rsidR="002B1355" w:rsidRDefault="002B1355" w:rsidP="002B1355">
      <w:pPr>
        <w:rPr>
          <w:lang w:val="sr-Cyrl-RS" w:eastAsia="en-GB"/>
        </w:rPr>
      </w:pPr>
    </w:p>
    <w:p w14:paraId="64DFC6A7" w14:textId="77777777" w:rsidR="002B1355" w:rsidRDefault="002B1355" w:rsidP="002B1355">
      <w:pPr>
        <w:snapToGrid w:val="0"/>
        <w:outlineLvl w:val="3"/>
        <w:rPr>
          <w:rFonts w:ascii="Cambria" w:hAnsi="Cambria"/>
          <w:b/>
          <w:bCs/>
          <w:color w:val="002060"/>
          <w:lang w:val="sr-Cyrl-RS" w:eastAsia="en-GB"/>
        </w:rPr>
      </w:pPr>
      <w:r>
        <w:rPr>
          <w:rFonts w:ascii="Cambria" w:hAnsi="Cambria"/>
          <w:b/>
          <w:bCs/>
          <w:color w:val="002060"/>
          <w:lang w:val="sr-Cyrl-RS" w:eastAsia="en-GB"/>
        </w:rPr>
        <w:t>3. Сарадња</w:t>
      </w:r>
      <w:r>
        <w:rPr>
          <w:rFonts w:ascii="Cambria" w:hAnsi="Cambria"/>
          <w:b/>
          <w:bCs/>
          <w:color w:val="002060"/>
          <w:lang w:val="zh-CN" w:eastAsia="en-GB"/>
        </w:rPr>
        <w:t xml:space="preserve"> са јавним сектором и међународним партнерима</w:t>
      </w:r>
    </w:p>
    <w:p w14:paraId="77D4DDF0" w14:textId="77777777" w:rsidR="002B1355" w:rsidRDefault="002B1355" w:rsidP="002B1355">
      <w:pPr>
        <w:snapToGrid w:val="0"/>
        <w:outlineLvl w:val="3"/>
        <w:rPr>
          <w:rFonts w:ascii="Cambria" w:hAnsi="Cambria"/>
          <w:b/>
          <w:bCs/>
          <w:color w:val="002060"/>
          <w:lang w:val="sr-Cyrl-RS" w:eastAsia="en-GB"/>
        </w:rPr>
      </w:pPr>
    </w:p>
    <w:p w14:paraId="3C534842" w14:textId="05811EAD" w:rsidR="002B1355" w:rsidRDefault="002B1355" w:rsidP="002B1355">
      <w:pPr>
        <w:snapToGrid w:val="0"/>
        <w:jc w:val="both"/>
        <w:rPr>
          <w:rFonts w:ascii="Cambria" w:hAnsi="Cambria"/>
          <w:color w:val="002060"/>
          <w:lang w:val="sr-Cyrl-RS" w:eastAsia="en-GB"/>
        </w:rPr>
      </w:pPr>
      <w:r>
        <w:rPr>
          <w:rFonts w:ascii="Cambria" w:hAnsi="Cambria"/>
          <w:color w:val="002060"/>
          <w:lang w:val="zh-CN" w:eastAsia="en-GB"/>
        </w:rPr>
        <w:t>3.1. Организација тематских радионица и округлих столова</w:t>
      </w:r>
      <w:r>
        <w:rPr>
          <w:rFonts w:ascii="Cambria" w:hAnsi="Cambria"/>
          <w:color w:val="002060"/>
          <w:lang w:val="sr-Cyrl-RS" w:eastAsia="en-GB"/>
        </w:rPr>
        <w:t>. СПИ и Канцеларија ће у сарадњи са департманима организовати најмање 2 догађаја (тематске радионице, округли сто, и остали догађаји мањег формата), са циљем да представ</w:t>
      </w:r>
      <w:r w:rsidR="00F44CAF">
        <w:rPr>
          <w:rFonts w:ascii="Cambria" w:hAnsi="Cambria"/>
          <w:color w:val="002060"/>
          <w:lang w:val="sr-Cyrl-RS" w:eastAsia="en-GB"/>
        </w:rPr>
        <w:t>е</w:t>
      </w:r>
      <w:r>
        <w:rPr>
          <w:rFonts w:ascii="Cambria" w:hAnsi="Cambria"/>
          <w:color w:val="002060"/>
          <w:lang w:val="sr-Cyrl-RS" w:eastAsia="en-GB"/>
        </w:rPr>
        <w:t xml:space="preserve"> резултате примењених истраживања која могу имати директан утицај на формулисање јавних политика. Ове радионице ће служити као платформа за отворени дијалог са доносиоцима одлука, где ће се разматрати кључне потребе и изазови у процесу креирања јавних политика. Такав приступ омогућиће боље разумевање изазова са којима се јавни сектор суочава, истовремено истичући капацитет и релевантност Института у решавању тих питања. </w:t>
      </w:r>
      <w:r>
        <w:rPr>
          <w:rFonts w:ascii="Cambria" w:hAnsi="Cambria"/>
          <w:b/>
          <w:bCs/>
          <w:color w:val="002060"/>
          <w:lang w:val="sr-Cyrl-RS" w:eastAsia="en-GB"/>
        </w:rPr>
        <w:t>Рок:</w:t>
      </w:r>
      <w:r>
        <w:rPr>
          <w:rFonts w:ascii="Cambria" w:hAnsi="Cambria"/>
          <w:color w:val="002060"/>
          <w:lang w:val="sr-Cyrl-RS" w:eastAsia="en-GB"/>
        </w:rPr>
        <w:t xml:space="preserve"> за први догађај први квартал 2025. године, остало континуирано током године.</w:t>
      </w:r>
    </w:p>
    <w:p w14:paraId="6207E06B" w14:textId="77777777" w:rsidR="002B1355" w:rsidRDefault="002B1355" w:rsidP="002B1355">
      <w:pPr>
        <w:snapToGrid w:val="0"/>
        <w:rPr>
          <w:rFonts w:ascii="Cambria" w:hAnsi="Cambria"/>
          <w:color w:val="002060"/>
          <w:lang w:val="sr-Cyrl-RS" w:eastAsia="en-GB"/>
        </w:rPr>
      </w:pPr>
    </w:p>
    <w:p w14:paraId="63395DE8" w14:textId="77777777" w:rsidR="002B1355" w:rsidRPr="00DD01D9" w:rsidRDefault="002B1355" w:rsidP="002B1355">
      <w:pPr>
        <w:snapToGrid w:val="0"/>
        <w:jc w:val="both"/>
        <w:rPr>
          <w:rFonts w:ascii="Cambria" w:hAnsi="Cambria"/>
          <w:color w:val="002060"/>
          <w:lang w:val="sr-Cyrl-RS" w:eastAsia="en-GB"/>
        </w:rPr>
      </w:pPr>
      <w:r>
        <w:rPr>
          <w:rFonts w:ascii="Cambria" w:hAnsi="Cambria"/>
          <w:color w:val="002060"/>
          <w:lang w:val="zh-CN" w:eastAsia="en-GB"/>
        </w:rPr>
        <w:t xml:space="preserve">3.2. </w:t>
      </w:r>
      <w:r w:rsidRPr="00DD01D9">
        <w:rPr>
          <w:rFonts w:ascii="Cambria" w:hAnsi="Cambria"/>
          <w:color w:val="002060"/>
          <w:lang w:val="sr-Cyrl-RS" w:eastAsia="en-GB"/>
        </w:rPr>
        <w:t>Јачање регионалне и међународне позиције кроз учешће у ЕУ програмима. Фокус ће бити на развоју партнерстава за активно укључивање у програме као што је ХОРИЗОН</w:t>
      </w:r>
      <w:r>
        <w:rPr>
          <w:rFonts w:ascii="Cambria" w:hAnsi="Cambria"/>
          <w:color w:val="002060"/>
          <w:lang w:val="sr-Latn-RS" w:eastAsia="en-GB"/>
        </w:rPr>
        <w:t xml:space="preserve"> </w:t>
      </w:r>
      <w:r>
        <w:rPr>
          <w:rFonts w:ascii="Cambria" w:hAnsi="Cambria"/>
          <w:color w:val="002060"/>
          <w:lang w:val="sr-Cyrl-RS" w:eastAsia="en-GB"/>
        </w:rPr>
        <w:t>и остали ЕУ програми</w:t>
      </w:r>
      <w:r w:rsidRPr="00DD01D9">
        <w:rPr>
          <w:rFonts w:ascii="Cambria" w:hAnsi="Cambria"/>
          <w:color w:val="002060"/>
          <w:lang w:val="sr-Cyrl-RS" w:eastAsia="en-GB"/>
        </w:rPr>
        <w:t xml:space="preserve">. </w:t>
      </w:r>
      <w:r>
        <w:rPr>
          <w:rFonts w:ascii="Cambria" w:hAnsi="Cambria"/>
          <w:color w:val="002060"/>
          <w:lang w:val="sr-Cyrl-RS" w:eastAsia="en-GB"/>
        </w:rPr>
        <w:t>Такође, неопходно је радити на у</w:t>
      </w:r>
      <w:r w:rsidRPr="00DD01D9">
        <w:rPr>
          <w:rFonts w:ascii="Cambria" w:hAnsi="Cambria"/>
          <w:color w:val="002060"/>
          <w:lang w:val="sr-Cyrl-RS" w:eastAsia="en-GB"/>
        </w:rPr>
        <w:t>напређењ</w:t>
      </w:r>
      <w:r>
        <w:rPr>
          <w:rFonts w:ascii="Cambria" w:hAnsi="Cambria"/>
          <w:color w:val="002060"/>
          <w:lang w:val="sr-Cyrl-RS" w:eastAsia="en-GB"/>
        </w:rPr>
        <w:t>у</w:t>
      </w:r>
      <w:r w:rsidRPr="00DD01D9">
        <w:rPr>
          <w:rFonts w:ascii="Cambria" w:hAnsi="Cambria"/>
          <w:color w:val="002060"/>
          <w:lang w:val="sr-Cyrl-RS" w:eastAsia="en-GB"/>
        </w:rPr>
        <w:t xml:space="preserve"> капацитета за успешно аплицирање на ЕУ пројекте</w:t>
      </w:r>
      <w:r>
        <w:rPr>
          <w:rFonts w:ascii="Cambria" w:hAnsi="Cambria"/>
          <w:color w:val="002060"/>
          <w:lang w:val="sr-Cyrl-RS" w:eastAsia="en-GB"/>
        </w:rPr>
        <w:t>, што је повезано са активношћу 1.2</w:t>
      </w:r>
      <w:r w:rsidRPr="00DD01D9">
        <w:rPr>
          <w:rFonts w:ascii="Cambria" w:hAnsi="Cambria"/>
          <w:color w:val="002060"/>
          <w:lang w:val="sr-Cyrl-RS" w:eastAsia="en-GB"/>
        </w:rPr>
        <w:t>. Праћење отворених позива и успостављање интерне платформе за подршку истраживачима у свим фазама припреме пројеката</w:t>
      </w:r>
      <w:r>
        <w:rPr>
          <w:rFonts w:ascii="Cambria" w:hAnsi="Cambria"/>
          <w:color w:val="002060"/>
          <w:lang w:val="sr-Cyrl-RS" w:eastAsia="en-GB"/>
        </w:rPr>
        <w:t>, што је повезано са активностима 2.1, 2.2. и 2.3</w:t>
      </w:r>
      <w:r w:rsidRPr="00DD01D9">
        <w:rPr>
          <w:rFonts w:ascii="Cambria" w:hAnsi="Cambria"/>
          <w:color w:val="002060"/>
          <w:lang w:val="sr-Cyrl-RS" w:eastAsia="en-GB"/>
        </w:rPr>
        <w:t>.</w:t>
      </w:r>
      <w:r>
        <w:rPr>
          <w:rFonts w:ascii="Cambria" w:hAnsi="Cambria"/>
          <w:color w:val="002060"/>
          <w:lang w:val="sr-Cyrl-RS" w:eastAsia="en-GB"/>
        </w:rPr>
        <w:t xml:space="preserve"> </w:t>
      </w:r>
      <w:r>
        <w:rPr>
          <w:rFonts w:ascii="Cambria" w:hAnsi="Cambria"/>
          <w:b/>
          <w:bCs/>
          <w:color w:val="002060"/>
          <w:lang w:val="sr-Cyrl-RS" w:eastAsia="en-GB"/>
        </w:rPr>
        <w:t>Рок</w:t>
      </w:r>
      <w:r>
        <w:rPr>
          <w:rFonts w:ascii="Cambria" w:hAnsi="Cambria"/>
          <w:color w:val="002060"/>
          <w:lang w:val="sr-Cyrl-RS" w:eastAsia="en-GB"/>
        </w:rPr>
        <w:t>: континуирано током године.</w:t>
      </w:r>
    </w:p>
    <w:p w14:paraId="2AD482D8" w14:textId="77777777" w:rsidR="002B1355" w:rsidRPr="002B1355" w:rsidRDefault="002B1355" w:rsidP="002B1355">
      <w:pPr>
        <w:rPr>
          <w:lang w:val="sr-Cyrl-RS"/>
        </w:rPr>
      </w:pPr>
    </w:p>
    <w:p w14:paraId="35AC7215" w14:textId="77777777" w:rsidR="002B1355" w:rsidRDefault="002B1355" w:rsidP="002B1355">
      <w:pPr>
        <w:snapToGrid w:val="0"/>
        <w:jc w:val="both"/>
        <w:rPr>
          <w:rFonts w:ascii="Cambria" w:hAnsi="Cambria"/>
          <w:color w:val="002060"/>
          <w:lang w:val="sr-Cyrl-RS" w:eastAsia="en-GB"/>
        </w:rPr>
      </w:pPr>
      <w:r>
        <w:rPr>
          <w:rFonts w:ascii="Cambria" w:hAnsi="Cambria"/>
          <w:color w:val="002060"/>
          <w:lang w:val="sr-Cyrl-RS" w:eastAsia="en-GB"/>
        </w:rPr>
        <w:t xml:space="preserve">3.3. </w:t>
      </w:r>
      <w:r>
        <w:rPr>
          <w:rFonts w:ascii="Cambria" w:hAnsi="Cambria"/>
          <w:color w:val="002060"/>
          <w:lang w:val="zh-CN" w:eastAsia="en-GB"/>
        </w:rPr>
        <w:t>Интензивирање сарадње са међународним донаторима и организацијама</w:t>
      </w:r>
      <w:r>
        <w:rPr>
          <w:rFonts w:ascii="Cambria" w:hAnsi="Cambria"/>
          <w:color w:val="002060"/>
          <w:lang w:val="sr-Cyrl-RS" w:eastAsia="en-GB"/>
        </w:rPr>
        <w:t xml:space="preserve">. Поред рада са домаћим партнерима, СПИ ће се фокусирати на интензивирање сарадње са међународним донаторима и организацијама. У наредној години, планирано је припремање најмање </w:t>
      </w:r>
      <w:r>
        <w:rPr>
          <w:rFonts w:ascii="Cambria" w:hAnsi="Cambria"/>
          <w:b/>
          <w:bCs/>
          <w:color w:val="002060"/>
          <w:lang w:val="sr-Cyrl-RS" w:eastAsia="en-GB"/>
        </w:rPr>
        <w:t>три</w:t>
      </w:r>
      <w:r>
        <w:rPr>
          <w:rFonts w:ascii="Cambria" w:hAnsi="Cambria"/>
          <w:color w:val="002060"/>
          <w:lang w:val="sr-Cyrl-RS" w:eastAsia="en-GB"/>
        </w:rPr>
        <w:t xml:space="preserve"> пројекта у партнерству са међународним научним институцијама. Ови пројекти ће обухватати кључне тематске области као што су одрживи </w:t>
      </w:r>
      <w:r>
        <w:rPr>
          <w:rFonts w:ascii="Cambria" w:hAnsi="Cambria"/>
          <w:color w:val="002060"/>
          <w:lang w:val="sr-Cyrl-RS" w:eastAsia="en-GB"/>
        </w:rPr>
        <w:lastRenderedPageBreak/>
        <w:t xml:space="preserve">развој, дигитална трансформација, зелена транзиција, подстицање иновација у привреди и унапређење тржишта рада. </w:t>
      </w:r>
      <w:r>
        <w:rPr>
          <w:rFonts w:ascii="Cambria" w:hAnsi="Cambria"/>
          <w:b/>
          <w:bCs/>
          <w:color w:val="002060"/>
          <w:lang w:val="sr-Cyrl-RS" w:eastAsia="en-GB"/>
        </w:rPr>
        <w:t>Рок</w:t>
      </w:r>
      <w:r>
        <w:rPr>
          <w:rFonts w:ascii="Cambria" w:hAnsi="Cambria"/>
          <w:color w:val="002060"/>
          <w:lang w:val="sr-Cyrl-RS" w:eastAsia="en-GB"/>
        </w:rPr>
        <w:t>: континуирано током године.</w:t>
      </w:r>
    </w:p>
    <w:p w14:paraId="33A172C3" w14:textId="77777777" w:rsidR="002B1355" w:rsidRDefault="002B1355" w:rsidP="002B1355">
      <w:pPr>
        <w:snapToGrid w:val="0"/>
        <w:jc w:val="both"/>
        <w:rPr>
          <w:rFonts w:ascii="Cambria" w:hAnsi="Cambria"/>
          <w:color w:val="002060"/>
          <w:lang w:val="sr-Cyrl-RS" w:eastAsia="en-GB"/>
        </w:rPr>
      </w:pPr>
    </w:p>
    <w:p w14:paraId="53BC623A" w14:textId="77777777" w:rsidR="002B1355" w:rsidRDefault="002B1355" w:rsidP="002B1355">
      <w:pPr>
        <w:jc w:val="both"/>
        <w:rPr>
          <w:rFonts w:ascii="Cambria" w:hAnsi="Cambria"/>
          <w:color w:val="002060"/>
          <w:lang w:val="sr-Cyrl-RS" w:eastAsia="en-GB"/>
        </w:rPr>
      </w:pPr>
      <w:r>
        <w:rPr>
          <w:rFonts w:ascii="Cambria" w:hAnsi="Cambria"/>
          <w:color w:val="002060"/>
          <w:lang w:val="sr-Cyrl-RS" w:eastAsia="en-GB"/>
        </w:rPr>
        <w:t>3.4. Јачање регионалне и међународне позиције кроз учешће у ЕУ програмима. Фокус је и на успостављање нових партнерстава за активно учешће у ЕУ програмима, посебно у оквиру ХОРИЗОН-а. Ова партнерства ће омогућити СПИ-ју да се позиционира као кључни регионални играч у међународним истраживањима и да обезбеди приступ значајним финансијским и експертским ресурсима.</w:t>
      </w:r>
      <w:r>
        <w:rPr>
          <w:rFonts w:ascii="Cambria" w:hAnsi="Cambria"/>
          <w:b/>
          <w:bCs/>
          <w:color w:val="002060"/>
          <w:lang w:val="sr-Cyrl-RS" w:eastAsia="en-GB"/>
        </w:rPr>
        <w:t xml:space="preserve"> Рок</w:t>
      </w:r>
      <w:r>
        <w:rPr>
          <w:rFonts w:ascii="Cambria" w:hAnsi="Cambria"/>
          <w:color w:val="002060"/>
          <w:lang w:val="sr-Cyrl-RS" w:eastAsia="en-GB"/>
        </w:rPr>
        <w:t>: континуирано током године.</w:t>
      </w:r>
    </w:p>
    <w:p w14:paraId="7D113E88" w14:textId="77777777" w:rsidR="002B1355" w:rsidRDefault="002B1355" w:rsidP="002B1355">
      <w:pPr>
        <w:snapToGrid w:val="0"/>
        <w:rPr>
          <w:rFonts w:ascii="Cambria" w:hAnsi="Cambria"/>
          <w:color w:val="002060"/>
          <w:lang w:val="sr-Cyrl-RS" w:eastAsia="en-GB"/>
        </w:rPr>
      </w:pPr>
    </w:p>
    <w:p w14:paraId="1998E417" w14:textId="39AC01E1" w:rsidR="002B1355" w:rsidRPr="001F6665" w:rsidRDefault="002B1355" w:rsidP="00737484">
      <w:pPr>
        <w:pStyle w:val="Pasussalistom"/>
        <w:numPr>
          <w:ilvl w:val="0"/>
          <w:numId w:val="22"/>
        </w:numPr>
        <w:snapToGrid w:val="0"/>
        <w:outlineLvl w:val="3"/>
        <w:rPr>
          <w:rFonts w:ascii="Cambria" w:hAnsi="Cambria"/>
          <w:b/>
          <w:bCs/>
          <w:color w:val="002060"/>
          <w:lang w:val="sr-Cyrl-RS" w:eastAsia="en-GB"/>
        </w:rPr>
      </w:pPr>
      <w:r w:rsidRPr="001F6665">
        <w:rPr>
          <w:rFonts w:ascii="Cambria" w:hAnsi="Cambria"/>
          <w:b/>
          <w:bCs/>
          <w:color w:val="002060"/>
          <w:lang w:val="sr-Cyrl-RS" w:eastAsia="en-GB"/>
        </w:rPr>
        <w:t xml:space="preserve">Подизање капацитета дата центра </w:t>
      </w:r>
    </w:p>
    <w:p w14:paraId="0793AE20" w14:textId="77777777" w:rsidR="000E7533" w:rsidRPr="000E7533" w:rsidRDefault="000E7533" w:rsidP="001F6665">
      <w:pPr>
        <w:pStyle w:val="Pasussalistom"/>
        <w:snapToGrid w:val="0"/>
        <w:outlineLvl w:val="3"/>
        <w:rPr>
          <w:rFonts w:ascii="Cambria" w:hAnsi="Cambria"/>
          <w:b/>
          <w:bCs/>
          <w:color w:val="002060"/>
          <w:lang w:val="zh-CN" w:eastAsia="en-GB"/>
        </w:rPr>
      </w:pPr>
    </w:p>
    <w:p w14:paraId="1973036D" w14:textId="0E24552E" w:rsidR="002B1355" w:rsidRDefault="002B1355" w:rsidP="002B1355">
      <w:pPr>
        <w:snapToGrid w:val="0"/>
        <w:jc w:val="both"/>
        <w:rPr>
          <w:rFonts w:ascii="Cambria" w:hAnsi="Cambria"/>
          <w:color w:val="002060"/>
          <w:lang w:val="sr-Cyrl-RS" w:eastAsia="en-GB"/>
        </w:rPr>
      </w:pPr>
      <w:r>
        <w:rPr>
          <w:rFonts w:ascii="Cambria" w:hAnsi="Cambria"/>
          <w:color w:val="002060"/>
          <w:lang w:val="zh-CN" w:eastAsia="zh-CN"/>
        </w:rPr>
        <w:t>4.1. Развој дата центра за управљање отвореним подацима</w:t>
      </w:r>
      <w:r>
        <w:rPr>
          <w:rFonts w:ascii="Cambria" w:hAnsi="Cambria"/>
          <w:color w:val="002060"/>
          <w:lang w:val="sr-Cyrl-RS" w:eastAsia="zh-CN"/>
        </w:rPr>
        <w:t xml:space="preserve">. </w:t>
      </w:r>
      <w:r w:rsidRPr="003B14BD">
        <w:rPr>
          <w:rFonts w:ascii="Cambria" w:hAnsi="Cambria"/>
          <w:color w:val="002060"/>
          <w:lang w:val="sr-Cyrl-RS" w:eastAsia="en-GB"/>
        </w:rPr>
        <w:t>Да</w:t>
      </w:r>
      <w:r w:rsidR="003B14BD" w:rsidRPr="003B14BD">
        <w:rPr>
          <w:rFonts w:ascii="Cambria" w:hAnsi="Cambria"/>
          <w:color w:val="002060"/>
          <w:lang w:val="sr-Cyrl-RS" w:eastAsia="en-GB"/>
        </w:rPr>
        <w:t>љ</w:t>
      </w:r>
      <w:r w:rsidRPr="003B14BD">
        <w:rPr>
          <w:rFonts w:ascii="Cambria" w:hAnsi="Cambria"/>
          <w:color w:val="002060"/>
          <w:lang w:val="sr-Cyrl-RS" w:eastAsia="en-GB"/>
        </w:rPr>
        <w:t>е</w:t>
      </w:r>
      <w:r>
        <w:rPr>
          <w:rFonts w:ascii="Cambria" w:hAnsi="Cambria"/>
          <w:color w:val="002060"/>
          <w:lang w:val="sr-Cyrl-RS" w:eastAsia="en-GB"/>
        </w:rPr>
        <w:t xml:space="preserve"> унапређење постојеће инфраструктуре. Ово подразумева модернизацију технолошких решења, обезбеђивање напредне опреме и алата за складиштење, анализу и размену података. Поред инфраструктурних унапређења, планиран је и наставак рада са консултантом са експертизом у области управљања отвореним подацима. </w:t>
      </w:r>
      <w:r>
        <w:rPr>
          <w:rFonts w:ascii="Cambria" w:hAnsi="Cambria"/>
          <w:b/>
          <w:bCs/>
          <w:color w:val="002060"/>
          <w:lang w:val="sr-Cyrl-RS" w:eastAsia="en-GB"/>
        </w:rPr>
        <w:t>Рок:</w:t>
      </w:r>
      <w:r>
        <w:rPr>
          <w:rFonts w:ascii="Cambria" w:hAnsi="Cambria"/>
          <w:color w:val="002060"/>
          <w:lang w:val="sr-Cyrl-RS" w:eastAsia="en-GB"/>
        </w:rPr>
        <w:t xml:space="preserve"> за унапређење постојеће инфраструктуре реализацијом ПоЦ који је у току први квартал 2025. године, остало континуирано током године.</w:t>
      </w:r>
    </w:p>
    <w:p w14:paraId="6C57217F" w14:textId="77777777" w:rsidR="002B1355" w:rsidRDefault="002B1355" w:rsidP="002B1355">
      <w:pPr>
        <w:snapToGrid w:val="0"/>
        <w:jc w:val="both"/>
        <w:rPr>
          <w:rFonts w:ascii="Cambria" w:hAnsi="Cambria"/>
          <w:color w:val="002060"/>
          <w:lang w:val="sr-Cyrl-RS" w:eastAsia="en-GB"/>
        </w:rPr>
      </w:pPr>
    </w:p>
    <w:p w14:paraId="65ACE81D" w14:textId="77777777" w:rsidR="002B1355" w:rsidRDefault="002B1355" w:rsidP="002B1355">
      <w:pPr>
        <w:jc w:val="both"/>
        <w:rPr>
          <w:rFonts w:ascii="Cambria" w:hAnsi="Cambria"/>
          <w:color w:val="002060"/>
          <w:lang w:val="sr-Cyrl-RS" w:eastAsia="en-GB"/>
        </w:rPr>
      </w:pPr>
      <w:r>
        <w:rPr>
          <w:rFonts w:ascii="Cambria" w:hAnsi="Cambria"/>
          <w:color w:val="002060"/>
          <w:lang w:val="sr-Cyrl-RS" w:eastAsia="en-GB"/>
        </w:rPr>
        <w:t xml:space="preserve">4.2. Стварање основа за успостављање Центра изврсности за јавне политике. Центар изврсности за јавне политике ће бити успостављен као платформа за интеграцију истраживања и анализа које подржавају доносиоце одлука у креирању ефективних политика. Активности ће обухватити развој аналитичких капацитета, израду методолошког оквира, технолошку подршку и умрежавање са партнерима. Овај центар ће допринети креирању политика заснованих на доказима, са фокусом на зелени развој, дигитализацију и одрживе економске и социјалне иницијативе. </w:t>
      </w:r>
      <w:r>
        <w:rPr>
          <w:rFonts w:ascii="Cambria" w:hAnsi="Cambria"/>
          <w:b/>
          <w:bCs/>
          <w:color w:val="002060"/>
          <w:lang w:val="sr-Cyrl-RS" w:eastAsia="en-GB"/>
        </w:rPr>
        <w:t>Рок</w:t>
      </w:r>
      <w:r>
        <w:rPr>
          <w:rFonts w:ascii="Cambria" w:hAnsi="Cambria"/>
          <w:color w:val="002060"/>
          <w:lang w:val="sr-Cyrl-RS" w:eastAsia="en-GB"/>
        </w:rPr>
        <w:t>: континуирано током године.</w:t>
      </w:r>
    </w:p>
    <w:p w14:paraId="35519ECA" w14:textId="77777777" w:rsidR="002B1355" w:rsidRDefault="002B1355" w:rsidP="002B1355">
      <w:pPr>
        <w:snapToGrid w:val="0"/>
        <w:outlineLvl w:val="3"/>
        <w:rPr>
          <w:rFonts w:ascii="Cambria" w:hAnsi="Cambria"/>
          <w:color w:val="002060"/>
          <w:lang w:val="sr-Cyrl-RS" w:eastAsia="en-GB"/>
        </w:rPr>
      </w:pPr>
    </w:p>
    <w:p w14:paraId="174587B3" w14:textId="77777777" w:rsidR="002B1355" w:rsidRDefault="002B1355" w:rsidP="002B1355">
      <w:pPr>
        <w:snapToGrid w:val="0"/>
        <w:outlineLvl w:val="3"/>
        <w:rPr>
          <w:rFonts w:ascii="Cambria" w:hAnsi="Cambria"/>
          <w:b/>
          <w:bCs/>
          <w:color w:val="002060"/>
          <w:lang w:val="zh-CN" w:eastAsia="en-GB"/>
        </w:rPr>
      </w:pPr>
      <w:r>
        <w:rPr>
          <w:rFonts w:ascii="Cambria" w:hAnsi="Cambria"/>
          <w:b/>
          <w:bCs/>
          <w:color w:val="002060"/>
          <w:lang w:val="zh-CN" w:eastAsia="en-GB"/>
        </w:rPr>
        <w:t>5. Промоција рада и резултата Института</w:t>
      </w:r>
    </w:p>
    <w:p w14:paraId="6173891C" w14:textId="77777777" w:rsidR="002B1355" w:rsidRDefault="002B1355" w:rsidP="002B1355">
      <w:pPr>
        <w:snapToGrid w:val="0"/>
        <w:rPr>
          <w:rFonts w:ascii="Cambria" w:hAnsi="Cambria"/>
          <w:color w:val="002060"/>
          <w:lang w:val="sr-Cyrl-RS" w:eastAsia="en-GB"/>
        </w:rPr>
      </w:pPr>
    </w:p>
    <w:p w14:paraId="285FE205" w14:textId="77777777" w:rsidR="002B1355" w:rsidRDefault="002B1355" w:rsidP="002B1355">
      <w:pPr>
        <w:snapToGrid w:val="0"/>
        <w:jc w:val="both"/>
        <w:rPr>
          <w:rFonts w:ascii="Cambria" w:hAnsi="Cambria"/>
          <w:color w:val="002060"/>
          <w:lang w:val="sr-Cyrl-RS" w:eastAsia="en-GB"/>
        </w:rPr>
      </w:pPr>
      <w:r>
        <w:rPr>
          <w:rFonts w:ascii="Cambria" w:hAnsi="Cambria"/>
          <w:color w:val="002060"/>
          <w:lang w:val="zh-CN" w:eastAsia="en-GB"/>
        </w:rPr>
        <w:t xml:space="preserve">5.1. </w:t>
      </w:r>
      <w:r>
        <w:rPr>
          <w:rFonts w:ascii="Cambria" w:hAnsi="Cambria"/>
          <w:color w:val="002060"/>
          <w:lang w:val="sr-Cyrl-RS" w:eastAsia="en-GB"/>
        </w:rPr>
        <w:t>Представљање резултата</w:t>
      </w:r>
      <w:r>
        <w:rPr>
          <w:rFonts w:ascii="Cambria" w:hAnsi="Cambria"/>
          <w:color w:val="002060"/>
          <w:lang w:val="zh-CN" w:eastAsia="en-GB"/>
        </w:rPr>
        <w:t xml:space="preserve"> пројеката и сарадње између науке и привреде</w:t>
      </w:r>
      <w:r>
        <w:rPr>
          <w:rFonts w:ascii="Cambria" w:hAnsi="Cambria"/>
          <w:color w:val="002060"/>
          <w:lang w:val="sr-Cyrl-RS" w:eastAsia="en-GB"/>
        </w:rPr>
        <w:t xml:space="preserve"> или науке и јавног сектора. Побољшање активности на промоцији пројеката који се реализују унутар Сектора, са циљем јачања његове видљивости и утицаја. У плану су најмање </w:t>
      </w:r>
      <w:r w:rsidRPr="00DD01D9">
        <w:rPr>
          <w:rFonts w:ascii="Cambria" w:hAnsi="Cambria"/>
          <w:b/>
          <w:bCs/>
          <w:color w:val="002060"/>
          <w:lang w:val="sr-Cyrl-RS" w:eastAsia="en-GB"/>
        </w:rPr>
        <w:t>четири</w:t>
      </w:r>
      <w:r>
        <w:rPr>
          <w:rFonts w:ascii="Cambria" w:hAnsi="Cambria"/>
          <w:color w:val="002060"/>
          <w:lang w:val="sr-Cyrl-RS" w:eastAsia="en-GB"/>
        </w:rPr>
        <w:t xml:space="preserve"> медијске промоције које ће омогућити представљање конкретних резултата пројеката и њиховог доприноса привреди, јавном сектору и друштву у целини. Ове промоције ће служити као платформа за подстицање сарадње, умрежавање и размену искустава између истраживача, привредних субјеката и доносилаца одлука. </w:t>
      </w:r>
      <w:r>
        <w:rPr>
          <w:rFonts w:ascii="Cambria" w:hAnsi="Cambria"/>
          <w:b/>
          <w:bCs/>
          <w:color w:val="002060"/>
          <w:lang w:val="sr-Cyrl-RS" w:eastAsia="en-GB"/>
        </w:rPr>
        <w:t>Рок:</w:t>
      </w:r>
      <w:r>
        <w:rPr>
          <w:rFonts w:ascii="Cambria" w:hAnsi="Cambria"/>
          <w:color w:val="002060"/>
          <w:lang w:val="sr-Cyrl-RS" w:eastAsia="en-GB"/>
        </w:rPr>
        <w:t xml:space="preserve"> за организовање првог догађаја први квартал 2025. године, остало континуирано током године.</w:t>
      </w:r>
    </w:p>
    <w:p w14:paraId="016EB469" w14:textId="77777777" w:rsidR="002B1355" w:rsidRDefault="002B1355" w:rsidP="002B1355">
      <w:pPr>
        <w:snapToGrid w:val="0"/>
        <w:rPr>
          <w:rFonts w:ascii="Cambria" w:hAnsi="Cambria"/>
          <w:color w:val="002060"/>
          <w:lang w:val="sr-Cyrl-RS" w:eastAsia="en-GB"/>
        </w:rPr>
      </w:pPr>
    </w:p>
    <w:p w14:paraId="0F0BC46A" w14:textId="77777777" w:rsidR="002B1355" w:rsidRDefault="002B1355" w:rsidP="002B1355">
      <w:pPr>
        <w:snapToGrid w:val="0"/>
        <w:jc w:val="both"/>
        <w:rPr>
          <w:rFonts w:ascii="Cambria" w:hAnsi="Cambria"/>
          <w:color w:val="002060"/>
          <w:lang w:val="sr-Cyrl-RS" w:eastAsia="en-GB"/>
        </w:rPr>
      </w:pPr>
      <w:r>
        <w:rPr>
          <w:rFonts w:ascii="Cambria" w:hAnsi="Cambria"/>
          <w:color w:val="002060"/>
          <w:lang w:val="zh-CN" w:eastAsia="en-GB"/>
        </w:rPr>
        <w:t>5.2. Унапређење дигиталне видљивости кроз редовне објаве и извештаје на веб-страници и друштвеним мрежама.</w:t>
      </w:r>
      <w:r>
        <w:rPr>
          <w:rFonts w:ascii="Cambria" w:hAnsi="Cambria"/>
          <w:color w:val="002060"/>
          <w:lang w:val="sr-Cyrl-RS" w:eastAsia="en-GB"/>
        </w:rPr>
        <w:t xml:space="preserve"> Поред физичких догађаја, СПИ ће унапредити дигиталну комуникацију и видљивост својих активности. Редовним објавама на веб-страници и друштвеним мрежама представљаће се кључни резултати и значај реализованих пројеката, са посебним акцентом на студије случаја, иновативна решења и позитивне ефекте на економију и друштво. </w:t>
      </w:r>
      <w:r>
        <w:rPr>
          <w:rFonts w:ascii="Cambria" w:hAnsi="Cambria"/>
          <w:b/>
          <w:bCs/>
          <w:color w:val="002060"/>
          <w:lang w:val="sr-Cyrl-RS" w:eastAsia="en-GB"/>
        </w:rPr>
        <w:t>Рок</w:t>
      </w:r>
      <w:r>
        <w:rPr>
          <w:rFonts w:ascii="Cambria" w:hAnsi="Cambria"/>
          <w:color w:val="002060"/>
          <w:lang w:val="sr-Cyrl-RS" w:eastAsia="en-GB"/>
        </w:rPr>
        <w:t>: континуирано током године.</w:t>
      </w:r>
    </w:p>
    <w:p w14:paraId="517AC6B0" w14:textId="77777777" w:rsidR="002B1355" w:rsidRDefault="002B1355" w:rsidP="002B1355">
      <w:pPr>
        <w:rPr>
          <w:lang w:val="sr-Cyrl-RS"/>
        </w:rPr>
      </w:pPr>
    </w:p>
    <w:p w14:paraId="6E252B68" w14:textId="77777777" w:rsidR="002B1355" w:rsidRDefault="002B1355" w:rsidP="002B1355">
      <w:pPr>
        <w:jc w:val="both"/>
        <w:rPr>
          <w:rFonts w:ascii="Cambria" w:hAnsi="Cambria"/>
          <w:color w:val="002060"/>
          <w:lang w:val="sr-Cyrl-RS" w:eastAsia="en-GB"/>
        </w:rPr>
      </w:pPr>
      <w:r w:rsidRPr="00F44CAF">
        <w:rPr>
          <w:rFonts w:ascii="Cambria" w:hAnsi="Cambria"/>
          <w:b/>
          <w:color w:val="002060"/>
          <w:lang w:val="sr-Cyrl-RS" w:eastAsia="en-GB"/>
        </w:rPr>
        <w:lastRenderedPageBreak/>
        <w:t>6.</w:t>
      </w:r>
      <w:r>
        <w:rPr>
          <w:lang w:val="sr-Cyrl-RS"/>
        </w:rPr>
        <w:t xml:space="preserve"> </w:t>
      </w:r>
      <w:r>
        <w:rPr>
          <w:rFonts w:ascii="Cambria" w:hAnsi="Cambria"/>
          <w:b/>
          <w:bCs/>
          <w:color w:val="002060"/>
          <w:lang w:val="zh-CN" w:eastAsia="en-GB"/>
        </w:rPr>
        <w:t>Анализа и редизајн публикација SEE-6 Outlook и Национална мрежа средњих предузећа у РС</w:t>
      </w:r>
      <w:r>
        <w:rPr>
          <w:rFonts w:ascii="Cambria" w:hAnsi="Cambria"/>
          <w:color w:val="002060"/>
          <w:lang w:val="sr-Cyrl-RS" w:eastAsia="en-GB"/>
        </w:rPr>
        <w:t xml:space="preserve">. СПИ ће посветити посебну пажњу унапређењу својих публикација како би оне боље одговарале захтевима тржишта и потребама кључних заинтересованих страна. У складу са препорукама Међународног саветодавног одбора, публикације SEE-6 Outlook и Национална мрежа средњих предузећа у РС биће подвргнуте детаљној анализи ради процене њихове релевантности и будуће улоге. Посебан акценат биће стављен на могућност увођење нових тематских области које прате савремене изазове, као што су зелена транзиција, дигитализација и економска одрживост, чиме ће се публикације додатно прилагодити потребама савремених корисника. </w:t>
      </w:r>
    </w:p>
    <w:p w14:paraId="22FF38A8" w14:textId="77777777" w:rsidR="002B1355" w:rsidRDefault="002B1355" w:rsidP="002B1355">
      <w:pPr>
        <w:jc w:val="both"/>
        <w:rPr>
          <w:rFonts w:ascii="Cambria" w:hAnsi="Cambria"/>
          <w:color w:val="002060"/>
          <w:lang w:val="sr-Cyrl-RS" w:eastAsia="en-GB"/>
        </w:rPr>
      </w:pPr>
    </w:p>
    <w:p w14:paraId="342D52E2" w14:textId="77777777" w:rsidR="002B1355" w:rsidRPr="00DD01D9" w:rsidRDefault="002B1355" w:rsidP="002B1355">
      <w:pPr>
        <w:jc w:val="both"/>
        <w:rPr>
          <w:rFonts w:ascii="Cambria" w:hAnsi="Cambria"/>
          <w:color w:val="002060"/>
          <w:lang w:val="sr-Cyrl-RS" w:eastAsia="en-GB"/>
        </w:rPr>
      </w:pPr>
      <w:r w:rsidRPr="00DD01D9">
        <w:rPr>
          <w:rFonts w:ascii="Cambria" w:hAnsi="Cambria"/>
          <w:color w:val="002060"/>
          <w:lang w:val="sr-Cyrl-RS" w:eastAsia="en-GB"/>
        </w:rPr>
        <w:t>Уколико анализа покаже да публикације више не испуњавају своју сврху или не пружају довољну вредност за заинтересоване стране, СПИ ће размотрити могућност одустајања од њиховог даљег издавања и преусмеравања ресурса на друге активности са већим утицајем.</w:t>
      </w:r>
      <w:r>
        <w:rPr>
          <w:rFonts w:ascii="Cambria" w:hAnsi="Cambria"/>
          <w:color w:val="002060"/>
          <w:lang w:val="sr-Cyrl-RS" w:eastAsia="en-GB"/>
        </w:rPr>
        <w:t xml:space="preserve"> </w:t>
      </w:r>
      <w:r>
        <w:rPr>
          <w:rFonts w:ascii="Cambria" w:hAnsi="Cambria"/>
          <w:b/>
          <w:bCs/>
          <w:color w:val="002060"/>
          <w:lang w:val="sr-Cyrl-RS" w:eastAsia="en-GB"/>
        </w:rPr>
        <w:t>Рок</w:t>
      </w:r>
      <w:r>
        <w:rPr>
          <w:rFonts w:ascii="Cambria" w:hAnsi="Cambria"/>
          <w:color w:val="002060"/>
          <w:lang w:val="sr-Cyrl-RS" w:eastAsia="en-GB"/>
        </w:rPr>
        <w:t xml:space="preserve">: трећи квартал 2025. </w:t>
      </w:r>
    </w:p>
    <w:p w14:paraId="49D17760" w14:textId="77777777" w:rsidR="002B1355" w:rsidRDefault="002B1355" w:rsidP="002B1355">
      <w:pPr>
        <w:rPr>
          <w:lang w:val="sr-Cyrl-RS"/>
        </w:rPr>
      </w:pPr>
    </w:p>
    <w:p w14:paraId="03DD7E76" w14:textId="77777777" w:rsidR="002B1355" w:rsidRPr="003C70D5" w:rsidRDefault="002B1355" w:rsidP="002B1355">
      <w:pPr>
        <w:snapToGrid w:val="0"/>
        <w:jc w:val="both"/>
        <w:rPr>
          <w:rFonts w:ascii="Cambria" w:eastAsia="Cambria" w:hAnsi="Cambria" w:cs="Cambria"/>
          <w:color w:val="002060"/>
          <w:lang w:val="sr-Cyrl-RS"/>
        </w:rPr>
      </w:pPr>
      <w:r w:rsidRPr="00AF0689">
        <w:rPr>
          <w:rFonts w:ascii="Cambria" w:hAnsi="Cambria"/>
          <w:b/>
          <w:color w:val="002060"/>
          <w:lang w:val="sr-Cyrl-RS" w:eastAsia="en-GB"/>
        </w:rPr>
        <w:t>7.</w:t>
      </w:r>
      <w:r w:rsidRPr="00AF0689">
        <w:rPr>
          <w:b/>
          <w:lang w:val="sr-Cyrl-RS"/>
        </w:rPr>
        <w:t xml:space="preserve"> </w:t>
      </w:r>
      <w:r w:rsidRPr="00AF0689">
        <w:rPr>
          <w:rFonts w:ascii="Cambria" w:eastAsia="Cambria" w:hAnsi="Cambria" w:cs="Cambria"/>
          <w:b/>
          <w:bCs/>
          <w:color w:val="002060"/>
          <w:lang w:val="sr-Cyrl-RS"/>
        </w:rPr>
        <w:t>Праћење</w:t>
      </w:r>
      <w:r>
        <w:rPr>
          <w:rFonts w:ascii="Cambria" w:eastAsia="Cambria" w:hAnsi="Cambria" w:cs="Cambria"/>
          <w:b/>
          <w:bCs/>
          <w:color w:val="002060"/>
          <w:lang w:val="sr-Cyrl-RS"/>
        </w:rPr>
        <w:t xml:space="preserve"> и извештавање о динамици реализованих услуга Репозиторијума</w:t>
      </w:r>
      <w:r>
        <w:rPr>
          <w:rFonts w:ascii="Cambria" w:eastAsia="Cambria" w:hAnsi="Cambria" w:cs="Cambria"/>
          <w:color w:val="002060"/>
          <w:lang w:val="sr-Cyrl-RS"/>
        </w:rPr>
        <w:t xml:space="preserve"> за институције које су то право стекле уговором. Осим ових редовних активности, радиће се </w:t>
      </w:r>
      <w:r w:rsidRPr="00DD01D9">
        <w:rPr>
          <w:rFonts w:ascii="Cambria" w:hAnsi="Cambria"/>
          <w:color w:val="002060"/>
          <w:lang w:val="sr-Cyrl-RS" w:eastAsia="en-GB"/>
        </w:rPr>
        <w:t xml:space="preserve">на стварању услова за развој spin-out </w:t>
      </w:r>
      <w:r>
        <w:rPr>
          <w:rFonts w:ascii="Cambria" w:hAnsi="Cambria"/>
          <w:color w:val="002060"/>
          <w:lang w:val="sr-Cyrl-RS" w:eastAsia="en-GB"/>
        </w:rPr>
        <w:t xml:space="preserve">ове </w:t>
      </w:r>
      <w:r w:rsidRPr="00DD01D9">
        <w:rPr>
          <w:rFonts w:ascii="Cambria" w:hAnsi="Cambria"/>
          <w:color w:val="002060"/>
          <w:lang w:val="sr-Cyrl-RS" w:eastAsia="en-GB"/>
        </w:rPr>
        <w:t>иницијатив</w:t>
      </w:r>
      <w:r>
        <w:rPr>
          <w:rFonts w:ascii="Cambria" w:hAnsi="Cambria"/>
          <w:color w:val="002060"/>
          <w:lang w:val="sr-Cyrl-RS" w:eastAsia="en-GB"/>
        </w:rPr>
        <w:t>е</w:t>
      </w:r>
      <w:r w:rsidRPr="00DD01D9">
        <w:rPr>
          <w:rFonts w:ascii="Cambria" w:hAnsi="Cambria"/>
          <w:color w:val="002060"/>
          <w:lang w:val="sr-Cyrl-RS" w:eastAsia="en-GB"/>
        </w:rPr>
        <w:t xml:space="preserve">, које ће омогућити комерцијализацију резултата истраживања. </w:t>
      </w:r>
      <w:r>
        <w:rPr>
          <w:rFonts w:ascii="Cambria" w:hAnsi="Cambria"/>
          <w:b/>
          <w:bCs/>
          <w:color w:val="002060"/>
          <w:lang w:val="sr-Cyrl-RS" w:eastAsia="en-GB"/>
        </w:rPr>
        <w:t>Рок</w:t>
      </w:r>
      <w:r>
        <w:rPr>
          <w:rFonts w:ascii="Cambria" w:hAnsi="Cambria"/>
          <w:color w:val="002060"/>
          <w:lang w:val="sr-Cyrl-RS" w:eastAsia="en-GB"/>
        </w:rPr>
        <w:t xml:space="preserve">: континуирано током године </w:t>
      </w:r>
      <w:r>
        <w:rPr>
          <w:rFonts w:ascii="Cambria" w:eastAsia="Cambria" w:hAnsi="Cambria" w:cs="Cambria"/>
          <w:color w:val="002060"/>
          <w:lang w:val="sr-Cyrl-RS"/>
        </w:rPr>
        <w:t xml:space="preserve">на месечном нивоу, трећи квартал 2025. године за анализу могућности за </w:t>
      </w:r>
      <w:r w:rsidRPr="00DD01D9">
        <w:rPr>
          <w:rFonts w:ascii="Cambria" w:hAnsi="Cambria"/>
          <w:color w:val="002060"/>
          <w:lang w:val="sr-Cyrl-RS" w:eastAsia="en-GB"/>
        </w:rPr>
        <w:t>spin-out</w:t>
      </w:r>
      <w:r>
        <w:rPr>
          <w:rFonts w:ascii="Cambria" w:eastAsia="Cambria" w:hAnsi="Cambria" w:cs="Cambria"/>
          <w:color w:val="002060"/>
          <w:lang w:val="sr-Cyrl-RS"/>
        </w:rPr>
        <w:t>.</w:t>
      </w:r>
    </w:p>
    <w:p w14:paraId="63492D83" w14:textId="77777777" w:rsidR="002B1355" w:rsidRDefault="002B1355" w:rsidP="002B1355">
      <w:pPr>
        <w:snapToGrid w:val="0"/>
        <w:outlineLvl w:val="2"/>
        <w:rPr>
          <w:rFonts w:ascii="Cambria" w:hAnsi="Cambria"/>
          <w:color w:val="002060"/>
          <w:lang w:val="sr-Cyrl-RS" w:eastAsia="en-GB"/>
        </w:rPr>
      </w:pPr>
    </w:p>
    <w:p w14:paraId="0963E0B9" w14:textId="0FC8C43B" w:rsidR="002B1355" w:rsidRDefault="002B1355" w:rsidP="002B1355">
      <w:pPr>
        <w:snapToGrid w:val="0"/>
        <w:outlineLvl w:val="2"/>
        <w:rPr>
          <w:rFonts w:ascii="Cambria" w:hAnsi="Cambria"/>
          <w:b/>
          <w:bCs/>
          <w:color w:val="002060"/>
          <w:sz w:val="27"/>
          <w:szCs w:val="27"/>
          <w:lang w:val="sr-Cyrl-RS" w:eastAsia="en-GB"/>
        </w:rPr>
      </w:pPr>
      <w:r>
        <w:rPr>
          <w:rFonts w:ascii="Cambria" w:hAnsi="Cambria"/>
          <w:b/>
          <w:bCs/>
          <w:color w:val="002060"/>
          <w:sz w:val="27"/>
          <w:szCs w:val="27"/>
          <w:lang w:val="zh-CN" w:eastAsia="en-GB"/>
        </w:rPr>
        <w:t xml:space="preserve">Индикатори успеха за 2025. </w:t>
      </w:r>
      <w:r w:rsidR="00AF0689">
        <w:rPr>
          <w:rFonts w:ascii="Cambria" w:hAnsi="Cambria"/>
          <w:b/>
          <w:bCs/>
          <w:color w:val="002060"/>
          <w:sz w:val="27"/>
          <w:szCs w:val="27"/>
          <w:lang w:val="sr-Cyrl-RS" w:eastAsia="en-GB"/>
        </w:rPr>
        <w:t>г</w:t>
      </w:r>
      <w:r>
        <w:rPr>
          <w:rFonts w:ascii="Cambria" w:hAnsi="Cambria"/>
          <w:b/>
          <w:bCs/>
          <w:color w:val="002060"/>
          <w:sz w:val="27"/>
          <w:szCs w:val="27"/>
          <w:lang w:val="zh-CN" w:eastAsia="en-GB"/>
        </w:rPr>
        <w:t>одину</w:t>
      </w:r>
    </w:p>
    <w:p w14:paraId="2495BD2B" w14:textId="77777777" w:rsidR="000E7533" w:rsidRPr="000E7533" w:rsidRDefault="000E7533" w:rsidP="002B1355">
      <w:pPr>
        <w:snapToGrid w:val="0"/>
        <w:outlineLvl w:val="2"/>
        <w:rPr>
          <w:rFonts w:ascii="Cambria" w:hAnsi="Cambria"/>
          <w:b/>
          <w:bCs/>
          <w:color w:val="002060"/>
          <w:sz w:val="27"/>
          <w:szCs w:val="27"/>
          <w:lang w:val="sr-Cyrl-RS" w:eastAsia="en-GB"/>
        </w:rPr>
      </w:pPr>
    </w:p>
    <w:p w14:paraId="57B0BC6C" w14:textId="77777777" w:rsidR="002B1355" w:rsidRDefault="002B1355" w:rsidP="00737484">
      <w:pPr>
        <w:numPr>
          <w:ilvl w:val="0"/>
          <w:numId w:val="20"/>
        </w:numPr>
        <w:snapToGrid w:val="0"/>
        <w:rPr>
          <w:rFonts w:ascii="Cambria" w:hAnsi="Cambria"/>
          <w:color w:val="002060"/>
          <w:lang w:val="zh-CN" w:eastAsia="en-GB"/>
        </w:rPr>
      </w:pPr>
      <w:r>
        <w:rPr>
          <w:rFonts w:ascii="Cambria" w:hAnsi="Cambria"/>
          <w:color w:val="002060"/>
          <w:lang w:val="sr-Cyrl-RS" w:eastAsia="en-GB"/>
        </w:rPr>
        <w:t>Израђена анализа утицаја тренинга</w:t>
      </w:r>
    </w:p>
    <w:p w14:paraId="32396350" w14:textId="77777777" w:rsidR="002B1355" w:rsidRDefault="002B1355" w:rsidP="00737484">
      <w:pPr>
        <w:pStyle w:val="Pasussalistom"/>
        <w:numPr>
          <w:ilvl w:val="0"/>
          <w:numId w:val="20"/>
        </w:numPr>
        <w:snapToGrid w:val="0"/>
        <w:rPr>
          <w:rFonts w:ascii="Cambria" w:hAnsi="Cambria"/>
          <w:color w:val="002060"/>
          <w:lang w:val="sr-Cyrl-RS" w:eastAsia="zh-CN"/>
        </w:rPr>
      </w:pPr>
      <w:r>
        <w:rPr>
          <w:rFonts w:ascii="Cambria" w:hAnsi="Cambria"/>
          <w:color w:val="002060"/>
          <w:lang w:val="zh-CN" w:eastAsia="zh-CN"/>
        </w:rPr>
        <w:t xml:space="preserve">Најмање </w:t>
      </w:r>
      <w:r>
        <w:rPr>
          <w:rFonts w:ascii="Cambria" w:hAnsi="Cambria"/>
          <w:color w:val="002060"/>
          <w:lang w:val="sr-Cyrl-RS" w:eastAsia="zh-CN"/>
        </w:rPr>
        <w:t>6</w:t>
      </w:r>
      <w:r>
        <w:rPr>
          <w:rFonts w:ascii="Cambria" w:hAnsi="Cambria"/>
          <w:color w:val="002060"/>
          <w:lang w:val="zh-CN" w:eastAsia="zh-CN"/>
        </w:rPr>
        <w:t xml:space="preserve"> обука и 1 студијска посета реализовани</w:t>
      </w:r>
      <w:r>
        <w:rPr>
          <w:rFonts w:ascii="Cambria" w:hAnsi="Cambria"/>
          <w:color w:val="002060"/>
          <w:lang w:val="sr-Cyrl-RS" w:eastAsia="zh-CN"/>
        </w:rPr>
        <w:t xml:space="preserve"> за подизање капацитета истраживача за реализацију примењених истраживања.</w:t>
      </w:r>
    </w:p>
    <w:p w14:paraId="5EA3B300" w14:textId="77777777" w:rsidR="002B1355" w:rsidRDefault="002B1355" w:rsidP="00737484">
      <w:pPr>
        <w:pStyle w:val="Pasussalistom"/>
        <w:numPr>
          <w:ilvl w:val="0"/>
          <w:numId w:val="20"/>
        </w:numPr>
        <w:snapToGrid w:val="0"/>
        <w:rPr>
          <w:rFonts w:ascii="Cambria" w:hAnsi="Cambria"/>
          <w:color w:val="002060"/>
          <w:lang w:val="sr-Cyrl-RS"/>
        </w:rPr>
      </w:pPr>
      <w:r>
        <w:rPr>
          <w:rFonts w:ascii="Cambria" w:hAnsi="Cambria"/>
          <w:color w:val="002060"/>
          <w:lang w:val="sr-Cyrl-RS"/>
        </w:rPr>
        <w:t>Најмање 2 млада истраживача (максимум звања истраживач сарадник) укључени на пројекте примењених истраживања</w:t>
      </w:r>
    </w:p>
    <w:p w14:paraId="4916F704" w14:textId="77777777" w:rsidR="002B1355" w:rsidRDefault="002B1355" w:rsidP="00737484">
      <w:pPr>
        <w:pStyle w:val="Pasussalistom"/>
        <w:numPr>
          <w:ilvl w:val="0"/>
          <w:numId w:val="20"/>
        </w:numPr>
        <w:snapToGrid w:val="0"/>
        <w:rPr>
          <w:rFonts w:ascii="Cambria" w:hAnsi="Cambria"/>
          <w:color w:val="002060"/>
          <w:lang w:val="sr-Cyrl-RS"/>
        </w:rPr>
      </w:pPr>
      <w:r>
        <w:rPr>
          <w:rFonts w:ascii="Cambria" w:hAnsi="Cambria"/>
          <w:color w:val="002060"/>
          <w:lang w:val="sr-Cyrl-RS"/>
        </w:rPr>
        <w:t>Најмање 2 истраживача у звању научни сарадник припремили пројектне пријаве</w:t>
      </w:r>
    </w:p>
    <w:p w14:paraId="110F4380" w14:textId="77777777" w:rsidR="002B1355" w:rsidRDefault="002B1355" w:rsidP="00737484">
      <w:pPr>
        <w:pStyle w:val="Pasussalistom"/>
        <w:numPr>
          <w:ilvl w:val="0"/>
          <w:numId w:val="20"/>
        </w:numPr>
        <w:snapToGrid w:val="0"/>
        <w:rPr>
          <w:rFonts w:ascii="Cambria" w:hAnsi="Cambria"/>
          <w:color w:val="002060"/>
          <w:lang w:val="sr-Cyrl-RS"/>
        </w:rPr>
      </w:pPr>
      <w:r>
        <w:rPr>
          <w:rFonts w:ascii="Cambria" w:hAnsi="Cambria"/>
          <w:color w:val="002060"/>
          <w:lang w:val="sr-Cyrl-RS"/>
        </w:rPr>
        <w:t>Најмање 1 студијска посета ради умрежавања и јачања сарадње са институцијама у иностранству у циљу заједничког учешћа на пројектима.</w:t>
      </w:r>
    </w:p>
    <w:p w14:paraId="119D4052" w14:textId="77777777" w:rsidR="002B1355" w:rsidRDefault="002B1355" w:rsidP="002B1355">
      <w:pPr>
        <w:snapToGrid w:val="0"/>
        <w:rPr>
          <w:rFonts w:ascii="Cambria" w:hAnsi="Cambria"/>
          <w:color w:val="002060"/>
          <w:lang w:val="sr-Cyrl-RS"/>
        </w:rPr>
      </w:pPr>
    </w:p>
    <w:p w14:paraId="58B953D1" w14:textId="77777777" w:rsidR="002B1355" w:rsidRDefault="002B1355" w:rsidP="00737484">
      <w:pPr>
        <w:numPr>
          <w:ilvl w:val="0"/>
          <w:numId w:val="20"/>
        </w:numPr>
        <w:snapToGrid w:val="0"/>
        <w:rPr>
          <w:rFonts w:ascii="Cambria" w:hAnsi="Cambria"/>
          <w:color w:val="002060"/>
          <w:lang w:val="zh-CN" w:eastAsia="en-GB"/>
        </w:rPr>
      </w:pPr>
      <w:r>
        <w:rPr>
          <w:rFonts w:ascii="Cambria" w:hAnsi="Cambria"/>
          <w:color w:val="002060"/>
          <w:lang w:val="zh-CN" w:eastAsia="en-GB"/>
        </w:rPr>
        <w:t xml:space="preserve">Подршка истраживачима у креирању најмање </w:t>
      </w:r>
      <w:r>
        <w:rPr>
          <w:rFonts w:ascii="Cambria" w:hAnsi="Cambria"/>
          <w:color w:val="002060"/>
          <w:lang w:val="sr-Cyrl-RS" w:eastAsia="en-GB"/>
        </w:rPr>
        <w:t>5</w:t>
      </w:r>
      <w:r>
        <w:rPr>
          <w:rFonts w:ascii="Cambria" w:hAnsi="Cambria"/>
          <w:color w:val="002060"/>
          <w:lang w:val="zh-CN" w:eastAsia="en-GB"/>
        </w:rPr>
        <w:t xml:space="preserve"> пројектних </w:t>
      </w:r>
      <w:r>
        <w:rPr>
          <w:rFonts w:ascii="Cambria" w:hAnsi="Cambria"/>
          <w:color w:val="002060"/>
          <w:lang w:val="sr-Cyrl-RS" w:eastAsia="en-GB"/>
        </w:rPr>
        <w:t>идеја</w:t>
      </w:r>
      <w:r>
        <w:rPr>
          <w:rFonts w:ascii="Cambria" w:hAnsi="Cambria"/>
          <w:color w:val="002060"/>
          <w:lang w:val="zh-CN" w:eastAsia="en-GB"/>
        </w:rPr>
        <w:t>.</w:t>
      </w:r>
    </w:p>
    <w:p w14:paraId="58D16472" w14:textId="77777777" w:rsidR="002B1355" w:rsidRDefault="002B1355" w:rsidP="00737484">
      <w:pPr>
        <w:pStyle w:val="Pasussalistom"/>
        <w:numPr>
          <w:ilvl w:val="0"/>
          <w:numId w:val="20"/>
        </w:numPr>
        <w:snapToGrid w:val="0"/>
        <w:rPr>
          <w:rFonts w:ascii="Cambria" w:hAnsi="Cambria"/>
          <w:color w:val="002060"/>
          <w:lang w:val="sr-Cyrl-RS" w:eastAsia="zh-CN"/>
        </w:rPr>
      </w:pPr>
      <w:r>
        <w:rPr>
          <w:rFonts w:ascii="Cambria" w:hAnsi="Cambria"/>
          <w:color w:val="002060"/>
          <w:lang w:val="sr-Cyrl-RS" w:eastAsia="zh-CN"/>
        </w:rPr>
        <w:t>Најмање 5 пројектних пријава са међународним партнерима.</w:t>
      </w:r>
    </w:p>
    <w:p w14:paraId="74075C5A" w14:textId="77777777" w:rsidR="002B1355" w:rsidRDefault="002B1355" w:rsidP="00737484">
      <w:pPr>
        <w:pStyle w:val="Pasussalistom"/>
        <w:numPr>
          <w:ilvl w:val="0"/>
          <w:numId w:val="20"/>
        </w:numPr>
        <w:snapToGrid w:val="0"/>
        <w:rPr>
          <w:rFonts w:ascii="Cambria" w:hAnsi="Cambria"/>
          <w:color w:val="002060"/>
          <w:lang w:val="sr-Cyrl-RS"/>
        </w:rPr>
      </w:pPr>
      <w:r>
        <w:rPr>
          <w:rFonts w:ascii="Cambria" w:hAnsi="Cambria"/>
          <w:color w:val="002060"/>
          <w:lang w:val="sr-Cyrl-RS"/>
        </w:rPr>
        <w:t>Најмање 4 пројектне пријаве код међународних донатора (</w:t>
      </w:r>
      <w:r>
        <w:rPr>
          <w:rFonts w:ascii="Cambria" w:hAnsi="Cambria"/>
          <w:color w:val="002060"/>
          <w:lang w:val="sr-Latn-RS"/>
        </w:rPr>
        <w:t>GIZ, UNDP, V4, EUKI,…</w:t>
      </w:r>
      <w:r>
        <w:rPr>
          <w:rFonts w:ascii="Cambria" w:hAnsi="Cambria"/>
          <w:color w:val="002060"/>
          <w:lang w:val="sr-Cyrl-RS"/>
        </w:rPr>
        <w:t>).</w:t>
      </w:r>
    </w:p>
    <w:p w14:paraId="596EDAF6" w14:textId="77777777" w:rsidR="002B1355" w:rsidRDefault="002B1355" w:rsidP="00737484">
      <w:pPr>
        <w:pStyle w:val="Pasussalistom"/>
        <w:numPr>
          <w:ilvl w:val="0"/>
          <w:numId w:val="20"/>
        </w:numPr>
        <w:snapToGrid w:val="0"/>
        <w:rPr>
          <w:rFonts w:ascii="Cambria" w:hAnsi="Cambria"/>
          <w:color w:val="002060"/>
          <w:lang w:val="sr-Cyrl-RS"/>
        </w:rPr>
      </w:pPr>
      <w:r>
        <w:rPr>
          <w:rFonts w:ascii="Cambria" w:hAnsi="Cambria"/>
          <w:color w:val="002060"/>
          <w:lang w:val="sr-Cyrl-RS"/>
        </w:rPr>
        <w:t>Најмање 2 пројектне пријаве за европске фондове.</w:t>
      </w:r>
    </w:p>
    <w:p w14:paraId="0CD2E95C" w14:textId="77777777" w:rsidR="002B1355" w:rsidRDefault="002B1355" w:rsidP="00737484">
      <w:pPr>
        <w:pStyle w:val="Pasussalistom"/>
        <w:numPr>
          <w:ilvl w:val="0"/>
          <w:numId w:val="20"/>
        </w:numPr>
        <w:snapToGrid w:val="0"/>
        <w:rPr>
          <w:rFonts w:ascii="Cambria" w:hAnsi="Cambria"/>
          <w:color w:val="002060"/>
          <w:lang w:val="sr-Cyrl-RS"/>
        </w:rPr>
      </w:pPr>
      <w:r>
        <w:rPr>
          <w:rFonts w:ascii="Cambria" w:hAnsi="Cambria"/>
          <w:color w:val="002060"/>
          <w:lang w:val="sr-Cyrl-RS"/>
        </w:rPr>
        <w:t>Најмање 15 истраживача учествовало на пројектима примењених истраживања.</w:t>
      </w:r>
    </w:p>
    <w:p w14:paraId="124F27AC" w14:textId="77777777" w:rsidR="002B1355" w:rsidRDefault="002B1355" w:rsidP="002B1355">
      <w:pPr>
        <w:snapToGrid w:val="0"/>
        <w:rPr>
          <w:rFonts w:ascii="Cambria" w:hAnsi="Cambria"/>
          <w:color w:val="002060"/>
          <w:lang w:val="zh-CN" w:eastAsia="en-GB"/>
        </w:rPr>
      </w:pPr>
    </w:p>
    <w:p w14:paraId="01B19C46" w14:textId="77777777" w:rsidR="002B1355" w:rsidRDefault="002B1355" w:rsidP="00737484">
      <w:pPr>
        <w:numPr>
          <w:ilvl w:val="0"/>
          <w:numId w:val="20"/>
        </w:numPr>
        <w:snapToGrid w:val="0"/>
        <w:rPr>
          <w:rFonts w:ascii="Cambria" w:hAnsi="Cambria"/>
          <w:color w:val="002060"/>
          <w:lang w:val="zh-CN" w:eastAsia="zh-CN"/>
        </w:rPr>
      </w:pPr>
      <w:r>
        <w:rPr>
          <w:rFonts w:ascii="Cambria" w:hAnsi="Cambria"/>
          <w:color w:val="002060"/>
          <w:lang w:val="sr-Cyrl-RS" w:eastAsia="zh-CN"/>
        </w:rPr>
        <w:t>Најмање 4 медијске промоције резултата примењених истраживања</w:t>
      </w:r>
      <w:r>
        <w:rPr>
          <w:rFonts w:ascii="Cambria" w:hAnsi="Cambria"/>
          <w:color w:val="002060"/>
          <w:lang w:val="zh-CN" w:eastAsia="zh-CN"/>
        </w:rPr>
        <w:t>.</w:t>
      </w:r>
    </w:p>
    <w:p w14:paraId="15C4D20B" w14:textId="77777777" w:rsidR="002B1355" w:rsidRDefault="002B1355" w:rsidP="00737484">
      <w:pPr>
        <w:numPr>
          <w:ilvl w:val="0"/>
          <w:numId w:val="20"/>
        </w:numPr>
        <w:snapToGrid w:val="0"/>
        <w:rPr>
          <w:rFonts w:ascii="Cambria" w:hAnsi="Cambria"/>
          <w:color w:val="002060"/>
          <w:lang w:val="zh-CN" w:eastAsia="zh-CN"/>
        </w:rPr>
      </w:pPr>
      <w:r>
        <w:rPr>
          <w:rFonts w:ascii="Cambria" w:hAnsi="Cambria"/>
          <w:color w:val="002060"/>
          <w:lang w:val="sr-Cyrl-RS" w:eastAsia="zh-CN"/>
        </w:rPr>
        <w:t xml:space="preserve">Најмање 2 објаве </w:t>
      </w:r>
      <w:r>
        <w:rPr>
          <w:rFonts w:ascii="Cambria" w:hAnsi="Cambria"/>
          <w:color w:val="002060"/>
          <w:lang w:val="zh-CN" w:eastAsia="zh-CN"/>
        </w:rPr>
        <w:t>на веб-страници и друштвеним мрежама</w:t>
      </w:r>
      <w:r>
        <w:rPr>
          <w:rFonts w:ascii="Cambria" w:hAnsi="Cambria"/>
          <w:color w:val="002060"/>
          <w:lang w:val="sr-Cyrl-RS" w:eastAsia="zh-CN"/>
        </w:rPr>
        <w:t xml:space="preserve"> месечно.</w:t>
      </w:r>
    </w:p>
    <w:p w14:paraId="27B363E4" w14:textId="77777777" w:rsidR="002B1355" w:rsidRDefault="002B1355" w:rsidP="002B1355">
      <w:pPr>
        <w:snapToGrid w:val="0"/>
        <w:jc w:val="both"/>
        <w:rPr>
          <w:rFonts w:ascii="Cambria" w:eastAsia="Cambria" w:hAnsi="Cambria" w:cs="Cambria"/>
          <w:color w:val="002060"/>
          <w:lang w:val="sr-Cyrl-RS" w:eastAsia="zh-CN"/>
        </w:rPr>
      </w:pPr>
    </w:p>
    <w:p w14:paraId="280BD707" w14:textId="77777777" w:rsidR="002B1355" w:rsidRDefault="002B1355" w:rsidP="002B1355">
      <w:pPr>
        <w:tabs>
          <w:tab w:val="left" w:pos="567"/>
        </w:tabs>
        <w:snapToGrid w:val="0"/>
        <w:jc w:val="both"/>
        <w:rPr>
          <w:rFonts w:ascii="Cambria" w:eastAsia="Cambria" w:hAnsi="Cambria" w:cs="Cambria"/>
          <w:b/>
          <w:bCs/>
          <w:color w:val="002060"/>
          <w:lang w:val="sr-Cyrl-RS"/>
        </w:rPr>
      </w:pPr>
      <w:r>
        <w:rPr>
          <w:rFonts w:ascii="Cambria" w:eastAsia="Cambria" w:hAnsi="Cambria" w:cs="Cambria"/>
          <w:b/>
          <w:bCs/>
          <w:color w:val="002060"/>
          <w:lang w:val="sr-Cyrl-RS"/>
        </w:rPr>
        <w:t>Календар активности СПИ:</w:t>
      </w:r>
    </w:p>
    <w:tbl>
      <w:tblPr>
        <w:tblStyle w:val="Koordinatnamreatabele"/>
        <w:tblW w:w="0" w:type="auto"/>
        <w:jc w:val="center"/>
        <w:tblLook w:val="04A0" w:firstRow="1" w:lastRow="0" w:firstColumn="1" w:lastColumn="0" w:noHBand="0" w:noVBand="1"/>
      </w:tblPr>
      <w:tblGrid>
        <w:gridCol w:w="988"/>
        <w:gridCol w:w="575"/>
        <w:gridCol w:w="670"/>
        <w:gridCol w:w="691"/>
        <w:gridCol w:w="661"/>
        <w:gridCol w:w="621"/>
        <w:gridCol w:w="574"/>
        <w:gridCol w:w="572"/>
        <w:gridCol w:w="620"/>
        <w:gridCol w:w="626"/>
        <w:gridCol w:w="650"/>
        <w:gridCol w:w="660"/>
        <w:gridCol w:w="654"/>
      </w:tblGrid>
      <w:tr w:rsidR="002B1355" w14:paraId="55DC619A" w14:textId="77777777" w:rsidTr="00D91195">
        <w:trPr>
          <w:jc w:val="center"/>
        </w:trPr>
        <w:tc>
          <w:tcPr>
            <w:tcW w:w="988" w:type="dxa"/>
            <w:shd w:val="clear" w:color="auto" w:fill="auto"/>
          </w:tcPr>
          <w:p w14:paraId="69450008" w14:textId="77777777" w:rsidR="002B1355" w:rsidRDefault="002B1355" w:rsidP="00D91195">
            <w:pPr>
              <w:snapToGrid w:val="0"/>
              <w:jc w:val="center"/>
              <w:rPr>
                <w:rFonts w:ascii="Cambria" w:eastAsia="Cambria" w:hAnsi="Cambria" w:cs="Cambria"/>
                <w:b/>
                <w:color w:val="002060"/>
                <w:sz w:val="20"/>
                <w:szCs w:val="20"/>
                <w:lang w:eastAsia="sr-Latn-RS"/>
              </w:rPr>
            </w:pPr>
            <w:r>
              <w:rPr>
                <w:rFonts w:ascii="Cambria" w:eastAsia="Cambria" w:hAnsi="Cambria" w:cs="Cambria"/>
                <w:b/>
                <w:color w:val="002060"/>
                <w:sz w:val="20"/>
                <w:szCs w:val="20"/>
                <w:lang w:eastAsia="sr-Latn-RS"/>
              </w:rPr>
              <w:t>Циљ</w:t>
            </w:r>
          </w:p>
        </w:tc>
        <w:tc>
          <w:tcPr>
            <w:tcW w:w="575" w:type="dxa"/>
            <w:shd w:val="clear" w:color="auto" w:fill="auto"/>
          </w:tcPr>
          <w:p w14:paraId="171F209B"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Јан</w:t>
            </w:r>
            <w:proofErr w:type="spellEnd"/>
          </w:p>
        </w:tc>
        <w:tc>
          <w:tcPr>
            <w:tcW w:w="670" w:type="dxa"/>
            <w:shd w:val="clear" w:color="auto" w:fill="auto"/>
          </w:tcPr>
          <w:p w14:paraId="20328ACA"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Феб</w:t>
            </w:r>
            <w:proofErr w:type="spellEnd"/>
          </w:p>
        </w:tc>
        <w:tc>
          <w:tcPr>
            <w:tcW w:w="691" w:type="dxa"/>
            <w:shd w:val="clear" w:color="auto" w:fill="auto"/>
          </w:tcPr>
          <w:p w14:paraId="4E032EDD"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Мар</w:t>
            </w:r>
            <w:proofErr w:type="spellEnd"/>
          </w:p>
        </w:tc>
        <w:tc>
          <w:tcPr>
            <w:tcW w:w="661" w:type="dxa"/>
            <w:shd w:val="clear" w:color="auto" w:fill="auto"/>
          </w:tcPr>
          <w:p w14:paraId="6B29B910"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Апр</w:t>
            </w:r>
            <w:proofErr w:type="spellEnd"/>
          </w:p>
        </w:tc>
        <w:tc>
          <w:tcPr>
            <w:tcW w:w="621" w:type="dxa"/>
            <w:shd w:val="clear" w:color="auto" w:fill="auto"/>
          </w:tcPr>
          <w:p w14:paraId="3AAD806A"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Мај</w:t>
            </w:r>
            <w:proofErr w:type="spellEnd"/>
          </w:p>
        </w:tc>
        <w:tc>
          <w:tcPr>
            <w:tcW w:w="574" w:type="dxa"/>
            <w:shd w:val="clear" w:color="auto" w:fill="auto"/>
          </w:tcPr>
          <w:p w14:paraId="2D24480A"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Јун</w:t>
            </w:r>
            <w:proofErr w:type="spellEnd"/>
          </w:p>
        </w:tc>
        <w:tc>
          <w:tcPr>
            <w:tcW w:w="572" w:type="dxa"/>
            <w:shd w:val="clear" w:color="auto" w:fill="auto"/>
          </w:tcPr>
          <w:p w14:paraId="63EC5FD4"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Јул</w:t>
            </w:r>
            <w:proofErr w:type="spellEnd"/>
          </w:p>
        </w:tc>
        <w:tc>
          <w:tcPr>
            <w:tcW w:w="620" w:type="dxa"/>
            <w:shd w:val="clear" w:color="auto" w:fill="auto"/>
          </w:tcPr>
          <w:p w14:paraId="7E252AB1"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Авг</w:t>
            </w:r>
            <w:proofErr w:type="spellEnd"/>
          </w:p>
        </w:tc>
        <w:tc>
          <w:tcPr>
            <w:tcW w:w="626" w:type="dxa"/>
            <w:shd w:val="clear" w:color="auto" w:fill="auto"/>
          </w:tcPr>
          <w:p w14:paraId="72E3D0F8"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Сеп</w:t>
            </w:r>
            <w:proofErr w:type="spellEnd"/>
          </w:p>
        </w:tc>
        <w:tc>
          <w:tcPr>
            <w:tcW w:w="650" w:type="dxa"/>
            <w:shd w:val="clear" w:color="auto" w:fill="auto"/>
          </w:tcPr>
          <w:p w14:paraId="28D49FEC"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Окт</w:t>
            </w:r>
            <w:proofErr w:type="spellEnd"/>
          </w:p>
        </w:tc>
        <w:tc>
          <w:tcPr>
            <w:tcW w:w="660" w:type="dxa"/>
            <w:shd w:val="clear" w:color="auto" w:fill="auto"/>
          </w:tcPr>
          <w:p w14:paraId="0007F4E2"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Нов</w:t>
            </w:r>
            <w:proofErr w:type="spellEnd"/>
          </w:p>
        </w:tc>
        <w:tc>
          <w:tcPr>
            <w:tcW w:w="654" w:type="dxa"/>
            <w:shd w:val="clear" w:color="auto" w:fill="auto"/>
          </w:tcPr>
          <w:p w14:paraId="4C4A34E7" w14:textId="77777777" w:rsidR="002B1355" w:rsidRDefault="002B1355" w:rsidP="00D91195">
            <w:pPr>
              <w:snapToGrid w:val="0"/>
              <w:jc w:val="center"/>
              <w:rPr>
                <w:rFonts w:ascii="Cambria" w:eastAsia="Cambria" w:hAnsi="Cambria" w:cs="Cambria"/>
                <w:b/>
                <w:color w:val="002060"/>
                <w:sz w:val="20"/>
                <w:szCs w:val="20"/>
                <w:lang w:eastAsia="sr-Latn-RS"/>
              </w:rPr>
            </w:pPr>
            <w:proofErr w:type="spellStart"/>
            <w:r>
              <w:rPr>
                <w:rFonts w:ascii="Cambria" w:eastAsia="Cambria" w:hAnsi="Cambria" w:cs="Cambria"/>
                <w:b/>
                <w:color w:val="002060"/>
                <w:sz w:val="20"/>
                <w:szCs w:val="20"/>
                <w:lang w:eastAsia="sr-Latn-RS"/>
              </w:rPr>
              <w:t>Дец</w:t>
            </w:r>
            <w:proofErr w:type="spellEnd"/>
          </w:p>
        </w:tc>
      </w:tr>
      <w:tr w:rsidR="002B1355" w14:paraId="50DDC36D" w14:textId="77777777" w:rsidTr="00D91195">
        <w:trPr>
          <w:jc w:val="center"/>
        </w:trPr>
        <w:tc>
          <w:tcPr>
            <w:tcW w:w="988" w:type="dxa"/>
            <w:shd w:val="clear" w:color="auto" w:fill="auto"/>
          </w:tcPr>
          <w:p w14:paraId="029936B4"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1.1.</w:t>
            </w:r>
          </w:p>
        </w:tc>
        <w:tc>
          <w:tcPr>
            <w:tcW w:w="575" w:type="dxa"/>
            <w:shd w:val="clear" w:color="auto" w:fill="B8CCE4" w:themeFill="accent1" w:themeFillTint="66"/>
          </w:tcPr>
          <w:p w14:paraId="4AD43E21"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4B604E4F"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48A900C5"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auto"/>
          </w:tcPr>
          <w:p w14:paraId="168F57C4"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auto"/>
          </w:tcPr>
          <w:p w14:paraId="1426B7A6"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auto"/>
          </w:tcPr>
          <w:p w14:paraId="2C600CAF"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auto"/>
          </w:tcPr>
          <w:p w14:paraId="7BD363F2"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auto"/>
          </w:tcPr>
          <w:p w14:paraId="77AE3AF7"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auto"/>
          </w:tcPr>
          <w:p w14:paraId="7218FFE7"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auto"/>
          </w:tcPr>
          <w:p w14:paraId="441E2998"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auto"/>
          </w:tcPr>
          <w:p w14:paraId="542E7C9E"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auto"/>
          </w:tcPr>
          <w:p w14:paraId="166F8F6B" w14:textId="77777777" w:rsidR="002B1355" w:rsidRDefault="002B1355" w:rsidP="00D91195">
            <w:pPr>
              <w:snapToGrid w:val="0"/>
              <w:jc w:val="center"/>
              <w:rPr>
                <w:rFonts w:ascii="Cambria" w:hAnsi="Cambria"/>
                <w:color w:val="002060"/>
                <w:sz w:val="20"/>
                <w:szCs w:val="20"/>
                <w:lang w:val="sr-Cyrl-RS" w:eastAsia="sr-Latn-RS"/>
              </w:rPr>
            </w:pPr>
          </w:p>
        </w:tc>
      </w:tr>
      <w:tr w:rsidR="002B1355" w14:paraId="741F68C3" w14:textId="77777777" w:rsidTr="00D91195">
        <w:trPr>
          <w:jc w:val="center"/>
        </w:trPr>
        <w:tc>
          <w:tcPr>
            <w:tcW w:w="988" w:type="dxa"/>
            <w:shd w:val="clear" w:color="auto" w:fill="auto"/>
          </w:tcPr>
          <w:p w14:paraId="669F1858"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1.2.</w:t>
            </w:r>
          </w:p>
        </w:tc>
        <w:tc>
          <w:tcPr>
            <w:tcW w:w="575" w:type="dxa"/>
            <w:shd w:val="clear" w:color="auto" w:fill="B8CCE4" w:themeFill="accent1" w:themeFillTint="66"/>
          </w:tcPr>
          <w:p w14:paraId="0075C974"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41BE26AE"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36DEBC40"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19E8BCCB"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109F6D8C"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4F3A575F"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0C36A43E"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27479200"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7FB8DBAB"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71D02EDF"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5AA315AC"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3D8360A5" w14:textId="77777777" w:rsidR="002B1355" w:rsidRDefault="002B1355" w:rsidP="00D91195">
            <w:pPr>
              <w:snapToGrid w:val="0"/>
              <w:jc w:val="center"/>
              <w:rPr>
                <w:rFonts w:ascii="Cambria" w:hAnsi="Cambria"/>
                <w:color w:val="002060"/>
                <w:sz w:val="20"/>
                <w:szCs w:val="20"/>
                <w:lang w:val="sr-Cyrl-RS" w:eastAsia="sr-Latn-RS"/>
              </w:rPr>
            </w:pPr>
          </w:p>
        </w:tc>
      </w:tr>
      <w:tr w:rsidR="002B1355" w14:paraId="50D91FA7" w14:textId="77777777" w:rsidTr="00D91195">
        <w:trPr>
          <w:jc w:val="center"/>
        </w:trPr>
        <w:tc>
          <w:tcPr>
            <w:tcW w:w="988" w:type="dxa"/>
            <w:shd w:val="clear" w:color="auto" w:fill="auto"/>
          </w:tcPr>
          <w:p w14:paraId="74030456"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1.3.</w:t>
            </w:r>
          </w:p>
        </w:tc>
        <w:tc>
          <w:tcPr>
            <w:tcW w:w="575" w:type="dxa"/>
            <w:shd w:val="clear" w:color="auto" w:fill="B8CCE4" w:themeFill="accent1" w:themeFillTint="66"/>
          </w:tcPr>
          <w:p w14:paraId="32CA4F0E"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164790A6"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5284EB7F"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504B5402"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74E2A7A4"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36463364"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3E2E6410"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14C18066"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5E678093"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43BC7818"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305811C1"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3DADD535" w14:textId="77777777" w:rsidR="002B1355" w:rsidRDefault="002B1355" w:rsidP="00D91195">
            <w:pPr>
              <w:snapToGrid w:val="0"/>
              <w:jc w:val="center"/>
              <w:rPr>
                <w:rFonts w:ascii="Cambria" w:hAnsi="Cambria"/>
                <w:color w:val="002060"/>
                <w:sz w:val="20"/>
                <w:szCs w:val="20"/>
                <w:lang w:val="sr-Cyrl-RS" w:eastAsia="sr-Latn-RS"/>
              </w:rPr>
            </w:pPr>
          </w:p>
        </w:tc>
      </w:tr>
      <w:tr w:rsidR="002B1355" w14:paraId="314234BE" w14:textId="77777777" w:rsidTr="00D91195">
        <w:trPr>
          <w:jc w:val="center"/>
        </w:trPr>
        <w:tc>
          <w:tcPr>
            <w:tcW w:w="988" w:type="dxa"/>
            <w:shd w:val="clear" w:color="auto" w:fill="auto"/>
          </w:tcPr>
          <w:p w14:paraId="34A03BDC"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lastRenderedPageBreak/>
              <w:t>1.4.</w:t>
            </w:r>
          </w:p>
        </w:tc>
        <w:tc>
          <w:tcPr>
            <w:tcW w:w="575" w:type="dxa"/>
            <w:shd w:val="clear" w:color="auto" w:fill="B8CCE4" w:themeFill="accent1" w:themeFillTint="66"/>
          </w:tcPr>
          <w:p w14:paraId="022539DF"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6929D668"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05134F0B"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50CC1BC2"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4151B53F"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76A30E92"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6872EB53"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1BBACBC3"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6827ADF0"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5548AF92"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608456A5"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4FFCD347" w14:textId="77777777" w:rsidR="002B1355" w:rsidRDefault="002B1355" w:rsidP="00D91195">
            <w:pPr>
              <w:snapToGrid w:val="0"/>
              <w:jc w:val="center"/>
              <w:rPr>
                <w:rFonts w:ascii="Cambria" w:hAnsi="Cambria"/>
                <w:color w:val="002060"/>
                <w:sz w:val="20"/>
                <w:szCs w:val="20"/>
                <w:lang w:val="sr-Cyrl-RS" w:eastAsia="sr-Latn-RS"/>
              </w:rPr>
            </w:pPr>
          </w:p>
        </w:tc>
      </w:tr>
      <w:tr w:rsidR="002B1355" w14:paraId="367BDC26" w14:textId="77777777" w:rsidTr="00D91195">
        <w:trPr>
          <w:jc w:val="center"/>
        </w:trPr>
        <w:tc>
          <w:tcPr>
            <w:tcW w:w="988" w:type="dxa"/>
            <w:shd w:val="clear" w:color="auto" w:fill="auto"/>
          </w:tcPr>
          <w:p w14:paraId="53EE30B8"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2.1.</w:t>
            </w:r>
          </w:p>
        </w:tc>
        <w:tc>
          <w:tcPr>
            <w:tcW w:w="575" w:type="dxa"/>
            <w:shd w:val="clear" w:color="auto" w:fill="365F91" w:themeFill="accent1" w:themeFillShade="BF"/>
          </w:tcPr>
          <w:p w14:paraId="73CFD88F"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365F91" w:themeFill="accent1" w:themeFillShade="BF"/>
          </w:tcPr>
          <w:p w14:paraId="07B3DE5D"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365F91" w:themeFill="accent1" w:themeFillShade="BF"/>
          </w:tcPr>
          <w:p w14:paraId="1A66455E"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607FE7BC"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25EA072B"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1E21B75E"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0E845436"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059F64E7"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4EEE97C2"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3240BCE7"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789BB212"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080B59AC" w14:textId="77777777" w:rsidR="002B1355" w:rsidRDefault="002B1355" w:rsidP="00D91195">
            <w:pPr>
              <w:snapToGrid w:val="0"/>
              <w:jc w:val="center"/>
              <w:rPr>
                <w:rFonts w:ascii="Cambria" w:hAnsi="Cambria"/>
                <w:color w:val="002060"/>
                <w:sz w:val="20"/>
                <w:szCs w:val="20"/>
                <w:lang w:val="sr-Cyrl-RS" w:eastAsia="sr-Latn-RS"/>
              </w:rPr>
            </w:pPr>
          </w:p>
        </w:tc>
      </w:tr>
      <w:tr w:rsidR="002B1355" w14:paraId="27556FEA" w14:textId="77777777" w:rsidTr="00D91195">
        <w:trPr>
          <w:jc w:val="center"/>
        </w:trPr>
        <w:tc>
          <w:tcPr>
            <w:tcW w:w="988" w:type="dxa"/>
            <w:shd w:val="clear" w:color="auto" w:fill="auto"/>
          </w:tcPr>
          <w:p w14:paraId="48B96E47"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2.2.</w:t>
            </w:r>
          </w:p>
        </w:tc>
        <w:tc>
          <w:tcPr>
            <w:tcW w:w="575" w:type="dxa"/>
            <w:shd w:val="clear" w:color="auto" w:fill="B8CCE4" w:themeFill="accent1" w:themeFillTint="66"/>
          </w:tcPr>
          <w:p w14:paraId="0CC876C8"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01819A19"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6401507A"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21793649"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422444EB"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0474C045"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0E00C2D4"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4E3EF57D"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605C9845"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5B4A836E"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54A0F02C"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3D2AA053" w14:textId="77777777" w:rsidR="002B1355" w:rsidRDefault="002B1355" w:rsidP="00D91195">
            <w:pPr>
              <w:snapToGrid w:val="0"/>
              <w:jc w:val="center"/>
              <w:rPr>
                <w:rFonts w:ascii="Cambria" w:hAnsi="Cambria"/>
                <w:color w:val="002060"/>
                <w:sz w:val="20"/>
                <w:szCs w:val="20"/>
                <w:lang w:val="sr-Cyrl-RS" w:eastAsia="sr-Latn-RS"/>
              </w:rPr>
            </w:pPr>
          </w:p>
        </w:tc>
      </w:tr>
      <w:tr w:rsidR="002B1355" w14:paraId="6848679B" w14:textId="77777777" w:rsidTr="00D91195">
        <w:trPr>
          <w:jc w:val="center"/>
        </w:trPr>
        <w:tc>
          <w:tcPr>
            <w:tcW w:w="988" w:type="dxa"/>
            <w:shd w:val="clear" w:color="auto" w:fill="auto"/>
          </w:tcPr>
          <w:p w14:paraId="13B31CBB"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2.3.</w:t>
            </w:r>
          </w:p>
        </w:tc>
        <w:tc>
          <w:tcPr>
            <w:tcW w:w="575" w:type="dxa"/>
            <w:shd w:val="clear" w:color="auto" w:fill="B8CCE4" w:themeFill="accent1" w:themeFillTint="66"/>
          </w:tcPr>
          <w:p w14:paraId="5961F8AA"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1E8D7D95"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35177F37"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617842C3"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5DA60E40"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467D9E2B"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5C29A732"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44FFFF42"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2BF05581"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3E0CF720"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1271687C"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23C21911" w14:textId="77777777" w:rsidR="002B1355" w:rsidRDefault="002B1355" w:rsidP="00D91195">
            <w:pPr>
              <w:snapToGrid w:val="0"/>
              <w:jc w:val="center"/>
              <w:rPr>
                <w:rFonts w:ascii="Cambria" w:hAnsi="Cambria"/>
                <w:color w:val="002060"/>
                <w:sz w:val="20"/>
                <w:szCs w:val="20"/>
                <w:lang w:val="sr-Cyrl-RS" w:eastAsia="sr-Latn-RS"/>
              </w:rPr>
            </w:pPr>
          </w:p>
        </w:tc>
      </w:tr>
      <w:tr w:rsidR="002B1355" w14:paraId="2B86E2EF" w14:textId="77777777" w:rsidTr="00D91195">
        <w:trPr>
          <w:jc w:val="center"/>
        </w:trPr>
        <w:tc>
          <w:tcPr>
            <w:tcW w:w="988" w:type="dxa"/>
            <w:shd w:val="clear" w:color="auto" w:fill="auto"/>
          </w:tcPr>
          <w:p w14:paraId="3CBB9B9F"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2.4.</w:t>
            </w:r>
          </w:p>
        </w:tc>
        <w:tc>
          <w:tcPr>
            <w:tcW w:w="575" w:type="dxa"/>
            <w:shd w:val="clear" w:color="auto" w:fill="B8CCE4" w:themeFill="accent1" w:themeFillTint="66"/>
          </w:tcPr>
          <w:p w14:paraId="044DF556"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3DC99E2A"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7AC57464"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040F16F2"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51EFE3B5"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7AFF6D85"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34196E32"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4EA536C6"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33333621"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4EB04E8E"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5CC26AC3"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29869821" w14:textId="77777777" w:rsidR="002B1355" w:rsidRDefault="002B1355" w:rsidP="00D91195">
            <w:pPr>
              <w:snapToGrid w:val="0"/>
              <w:jc w:val="center"/>
              <w:rPr>
                <w:rFonts w:ascii="Cambria" w:hAnsi="Cambria"/>
                <w:color w:val="002060"/>
                <w:sz w:val="20"/>
                <w:szCs w:val="20"/>
                <w:lang w:val="sr-Cyrl-RS" w:eastAsia="sr-Latn-RS"/>
              </w:rPr>
            </w:pPr>
          </w:p>
        </w:tc>
      </w:tr>
      <w:tr w:rsidR="002B1355" w14:paraId="181FCE9A" w14:textId="77777777" w:rsidTr="00D91195">
        <w:trPr>
          <w:jc w:val="center"/>
        </w:trPr>
        <w:tc>
          <w:tcPr>
            <w:tcW w:w="988" w:type="dxa"/>
            <w:shd w:val="clear" w:color="auto" w:fill="auto"/>
          </w:tcPr>
          <w:p w14:paraId="70BCC675"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3.1.</w:t>
            </w:r>
          </w:p>
        </w:tc>
        <w:tc>
          <w:tcPr>
            <w:tcW w:w="575" w:type="dxa"/>
            <w:shd w:val="clear" w:color="auto" w:fill="365F91" w:themeFill="accent1" w:themeFillShade="BF"/>
          </w:tcPr>
          <w:p w14:paraId="15167C54"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365F91" w:themeFill="accent1" w:themeFillShade="BF"/>
          </w:tcPr>
          <w:p w14:paraId="1AAC65E1"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365F91" w:themeFill="accent1" w:themeFillShade="BF"/>
          </w:tcPr>
          <w:p w14:paraId="62CD2787"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7372481F"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0245C48D"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49920F4B"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03618153"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4EAB05CC"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120A493D"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2FA872BE"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6C46A4BC"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6D2AA599" w14:textId="77777777" w:rsidR="002B1355" w:rsidRDefault="002B1355" w:rsidP="00D91195">
            <w:pPr>
              <w:snapToGrid w:val="0"/>
              <w:jc w:val="center"/>
              <w:rPr>
                <w:rFonts w:ascii="Cambria" w:hAnsi="Cambria"/>
                <w:color w:val="002060"/>
                <w:sz w:val="20"/>
                <w:szCs w:val="20"/>
                <w:lang w:val="sr-Cyrl-RS" w:eastAsia="sr-Latn-RS"/>
              </w:rPr>
            </w:pPr>
          </w:p>
        </w:tc>
      </w:tr>
      <w:tr w:rsidR="002B1355" w14:paraId="2E8146C0" w14:textId="77777777" w:rsidTr="00D91195">
        <w:trPr>
          <w:jc w:val="center"/>
        </w:trPr>
        <w:tc>
          <w:tcPr>
            <w:tcW w:w="988" w:type="dxa"/>
            <w:shd w:val="clear" w:color="auto" w:fill="auto"/>
          </w:tcPr>
          <w:p w14:paraId="1745B2B4"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3.2.</w:t>
            </w:r>
          </w:p>
        </w:tc>
        <w:tc>
          <w:tcPr>
            <w:tcW w:w="575" w:type="dxa"/>
            <w:shd w:val="clear" w:color="auto" w:fill="B8CCE4" w:themeFill="accent1" w:themeFillTint="66"/>
          </w:tcPr>
          <w:p w14:paraId="67E5652D"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66675B9E"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2632A84C"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006F34AB"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45443B6B"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65A853A8"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059E4CE5"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24F8A025"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712472B2"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1E510CE7"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2668C5AC"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1C742377" w14:textId="77777777" w:rsidR="002B1355" w:rsidRDefault="002B1355" w:rsidP="00D91195">
            <w:pPr>
              <w:snapToGrid w:val="0"/>
              <w:jc w:val="center"/>
              <w:rPr>
                <w:rFonts w:ascii="Cambria" w:hAnsi="Cambria"/>
                <w:color w:val="002060"/>
                <w:sz w:val="20"/>
                <w:szCs w:val="20"/>
                <w:lang w:val="sr-Cyrl-RS" w:eastAsia="sr-Latn-RS"/>
              </w:rPr>
            </w:pPr>
          </w:p>
        </w:tc>
      </w:tr>
      <w:tr w:rsidR="002B1355" w14:paraId="0BDD9609" w14:textId="77777777" w:rsidTr="00D91195">
        <w:trPr>
          <w:jc w:val="center"/>
        </w:trPr>
        <w:tc>
          <w:tcPr>
            <w:tcW w:w="988" w:type="dxa"/>
            <w:shd w:val="clear" w:color="auto" w:fill="auto"/>
          </w:tcPr>
          <w:p w14:paraId="30840845"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3.3.</w:t>
            </w:r>
          </w:p>
        </w:tc>
        <w:tc>
          <w:tcPr>
            <w:tcW w:w="575" w:type="dxa"/>
            <w:shd w:val="clear" w:color="auto" w:fill="B8CCE4" w:themeFill="accent1" w:themeFillTint="66"/>
          </w:tcPr>
          <w:p w14:paraId="543E14B5"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6CAD5531"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50AA3927"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2D5F6CDA"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40DFBF50"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62BB2AEA"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416A3E75"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23EAD41D"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02D82C90"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3A32437D"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3553EE93"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6FF457EA" w14:textId="77777777" w:rsidR="002B1355" w:rsidRDefault="002B1355" w:rsidP="00D91195">
            <w:pPr>
              <w:snapToGrid w:val="0"/>
              <w:jc w:val="center"/>
              <w:rPr>
                <w:rFonts w:ascii="Cambria" w:hAnsi="Cambria"/>
                <w:color w:val="002060"/>
                <w:sz w:val="20"/>
                <w:szCs w:val="20"/>
                <w:lang w:val="sr-Cyrl-RS" w:eastAsia="sr-Latn-RS"/>
              </w:rPr>
            </w:pPr>
          </w:p>
        </w:tc>
      </w:tr>
      <w:tr w:rsidR="002B1355" w14:paraId="29103F52" w14:textId="77777777" w:rsidTr="00D91195">
        <w:trPr>
          <w:jc w:val="center"/>
        </w:trPr>
        <w:tc>
          <w:tcPr>
            <w:tcW w:w="988" w:type="dxa"/>
            <w:shd w:val="clear" w:color="auto" w:fill="auto"/>
          </w:tcPr>
          <w:p w14:paraId="4ED18BA5"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3.4.</w:t>
            </w:r>
          </w:p>
        </w:tc>
        <w:tc>
          <w:tcPr>
            <w:tcW w:w="575" w:type="dxa"/>
            <w:shd w:val="clear" w:color="auto" w:fill="B8CCE4" w:themeFill="accent1" w:themeFillTint="66"/>
          </w:tcPr>
          <w:p w14:paraId="57E71181"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56977687"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0BAAEBC4"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3723860F"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68DACEB4"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2D38C6C1"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762D9B26"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4EA5F41E"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4F9311B7"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581B8C1F"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33DB57A8"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00BE8C12" w14:textId="77777777" w:rsidR="002B1355" w:rsidRDefault="002B1355" w:rsidP="00D91195">
            <w:pPr>
              <w:snapToGrid w:val="0"/>
              <w:jc w:val="center"/>
              <w:rPr>
                <w:rFonts w:ascii="Cambria" w:hAnsi="Cambria"/>
                <w:color w:val="002060"/>
                <w:sz w:val="20"/>
                <w:szCs w:val="20"/>
                <w:lang w:val="sr-Cyrl-RS" w:eastAsia="sr-Latn-RS"/>
              </w:rPr>
            </w:pPr>
          </w:p>
        </w:tc>
      </w:tr>
      <w:tr w:rsidR="002B1355" w14:paraId="7E07909A" w14:textId="77777777" w:rsidTr="00D91195">
        <w:trPr>
          <w:jc w:val="center"/>
        </w:trPr>
        <w:tc>
          <w:tcPr>
            <w:tcW w:w="988" w:type="dxa"/>
            <w:shd w:val="clear" w:color="auto" w:fill="auto"/>
          </w:tcPr>
          <w:p w14:paraId="6F59E9C8"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4.1.</w:t>
            </w:r>
          </w:p>
        </w:tc>
        <w:tc>
          <w:tcPr>
            <w:tcW w:w="575" w:type="dxa"/>
            <w:shd w:val="clear" w:color="auto" w:fill="365F91" w:themeFill="accent1" w:themeFillShade="BF"/>
          </w:tcPr>
          <w:p w14:paraId="676A7D73"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365F91" w:themeFill="accent1" w:themeFillShade="BF"/>
          </w:tcPr>
          <w:p w14:paraId="7B5B9AA3"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365F91" w:themeFill="accent1" w:themeFillShade="BF"/>
          </w:tcPr>
          <w:p w14:paraId="044854B5"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65E65009"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4F995085"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47B2E3B2"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34D5F44A"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0F097F72"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7A6AF39B"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74106E2D"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355FB1B4"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33311BE3" w14:textId="77777777" w:rsidR="002B1355" w:rsidRDefault="002B1355" w:rsidP="00D91195">
            <w:pPr>
              <w:snapToGrid w:val="0"/>
              <w:jc w:val="center"/>
              <w:rPr>
                <w:rFonts w:ascii="Cambria" w:hAnsi="Cambria"/>
                <w:color w:val="002060"/>
                <w:sz w:val="20"/>
                <w:szCs w:val="20"/>
                <w:lang w:val="sr-Cyrl-RS" w:eastAsia="sr-Latn-RS"/>
              </w:rPr>
            </w:pPr>
          </w:p>
        </w:tc>
      </w:tr>
      <w:tr w:rsidR="002B1355" w14:paraId="2D16BB30" w14:textId="77777777" w:rsidTr="00D91195">
        <w:trPr>
          <w:jc w:val="center"/>
        </w:trPr>
        <w:tc>
          <w:tcPr>
            <w:tcW w:w="988" w:type="dxa"/>
            <w:shd w:val="clear" w:color="auto" w:fill="auto"/>
          </w:tcPr>
          <w:p w14:paraId="03436C8B"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4.2.</w:t>
            </w:r>
          </w:p>
        </w:tc>
        <w:tc>
          <w:tcPr>
            <w:tcW w:w="575" w:type="dxa"/>
            <w:shd w:val="clear" w:color="auto" w:fill="B8CCE4" w:themeFill="accent1" w:themeFillTint="66"/>
          </w:tcPr>
          <w:p w14:paraId="4CA7C911"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5BD97056"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3FB777F2"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7C815D8C"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09EEAD83"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24833290"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58378C16"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660616A9"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12A0361A"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27483BB8"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1927C522"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25C2612D" w14:textId="77777777" w:rsidR="002B1355" w:rsidRDefault="002B1355" w:rsidP="00D91195">
            <w:pPr>
              <w:snapToGrid w:val="0"/>
              <w:jc w:val="center"/>
              <w:rPr>
                <w:rFonts w:ascii="Cambria" w:hAnsi="Cambria"/>
                <w:color w:val="002060"/>
                <w:sz w:val="20"/>
                <w:szCs w:val="20"/>
                <w:lang w:val="sr-Cyrl-RS" w:eastAsia="sr-Latn-RS"/>
              </w:rPr>
            </w:pPr>
          </w:p>
        </w:tc>
      </w:tr>
      <w:tr w:rsidR="002B1355" w14:paraId="3EC47B6C" w14:textId="77777777" w:rsidTr="00D91195">
        <w:trPr>
          <w:jc w:val="center"/>
        </w:trPr>
        <w:tc>
          <w:tcPr>
            <w:tcW w:w="988" w:type="dxa"/>
            <w:shd w:val="clear" w:color="auto" w:fill="auto"/>
          </w:tcPr>
          <w:p w14:paraId="5C17F0FC"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5.1.</w:t>
            </w:r>
          </w:p>
        </w:tc>
        <w:tc>
          <w:tcPr>
            <w:tcW w:w="575" w:type="dxa"/>
            <w:shd w:val="clear" w:color="auto" w:fill="365F91" w:themeFill="accent1" w:themeFillShade="BF"/>
          </w:tcPr>
          <w:p w14:paraId="1D84D781"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365F91" w:themeFill="accent1" w:themeFillShade="BF"/>
          </w:tcPr>
          <w:p w14:paraId="0C4C2F2E"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365F91" w:themeFill="accent1" w:themeFillShade="BF"/>
          </w:tcPr>
          <w:p w14:paraId="61BABDD8"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5411E1E8"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4D146456"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225A1607"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750BDBC3"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62FAC425"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4943A678"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43561A11"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5932DB29"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0F0E9DB2" w14:textId="77777777" w:rsidR="002B1355" w:rsidRDefault="002B1355" w:rsidP="00D91195">
            <w:pPr>
              <w:snapToGrid w:val="0"/>
              <w:jc w:val="center"/>
              <w:rPr>
                <w:rFonts w:ascii="Cambria" w:hAnsi="Cambria"/>
                <w:color w:val="002060"/>
                <w:sz w:val="20"/>
                <w:szCs w:val="20"/>
                <w:lang w:val="sr-Cyrl-RS" w:eastAsia="sr-Latn-RS"/>
              </w:rPr>
            </w:pPr>
          </w:p>
        </w:tc>
      </w:tr>
      <w:tr w:rsidR="002B1355" w14:paraId="5706B12D" w14:textId="77777777" w:rsidTr="00D91195">
        <w:trPr>
          <w:jc w:val="center"/>
        </w:trPr>
        <w:tc>
          <w:tcPr>
            <w:tcW w:w="988" w:type="dxa"/>
            <w:shd w:val="clear" w:color="auto" w:fill="auto"/>
          </w:tcPr>
          <w:p w14:paraId="12BFBC33"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5.2.</w:t>
            </w:r>
          </w:p>
        </w:tc>
        <w:tc>
          <w:tcPr>
            <w:tcW w:w="575" w:type="dxa"/>
            <w:shd w:val="clear" w:color="auto" w:fill="B8CCE4" w:themeFill="accent1" w:themeFillTint="66"/>
          </w:tcPr>
          <w:p w14:paraId="60A39B76"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7F8FDAC6"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4CC8E71F"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52578094"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01EC9253"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6BB6247C"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45A29AF1"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0A1EDDB4"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5D2C072C"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7D1C1971"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3A090AEC"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07F4D7C7" w14:textId="77777777" w:rsidR="002B1355" w:rsidRDefault="002B1355" w:rsidP="00D91195">
            <w:pPr>
              <w:snapToGrid w:val="0"/>
              <w:jc w:val="center"/>
              <w:rPr>
                <w:rFonts w:ascii="Cambria" w:hAnsi="Cambria"/>
                <w:color w:val="002060"/>
                <w:sz w:val="20"/>
                <w:szCs w:val="20"/>
                <w:lang w:val="sr-Cyrl-RS" w:eastAsia="sr-Latn-RS"/>
              </w:rPr>
            </w:pPr>
          </w:p>
        </w:tc>
      </w:tr>
      <w:tr w:rsidR="002B1355" w14:paraId="191B5425" w14:textId="77777777" w:rsidTr="00D91195">
        <w:trPr>
          <w:jc w:val="center"/>
        </w:trPr>
        <w:tc>
          <w:tcPr>
            <w:tcW w:w="988" w:type="dxa"/>
            <w:shd w:val="clear" w:color="auto" w:fill="auto"/>
          </w:tcPr>
          <w:p w14:paraId="36C7FAEB"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6.</w:t>
            </w:r>
          </w:p>
        </w:tc>
        <w:tc>
          <w:tcPr>
            <w:tcW w:w="575" w:type="dxa"/>
            <w:shd w:val="clear" w:color="auto" w:fill="auto"/>
          </w:tcPr>
          <w:p w14:paraId="30F1CE9B"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auto"/>
          </w:tcPr>
          <w:p w14:paraId="478FE3DA"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auto"/>
          </w:tcPr>
          <w:p w14:paraId="76251056"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auto"/>
          </w:tcPr>
          <w:p w14:paraId="06F0B3E6"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auto"/>
          </w:tcPr>
          <w:p w14:paraId="5B322D62"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auto"/>
          </w:tcPr>
          <w:p w14:paraId="2F03F699"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461817EF"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255B0930"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307C365A"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auto"/>
          </w:tcPr>
          <w:p w14:paraId="283DF237"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auto"/>
          </w:tcPr>
          <w:p w14:paraId="6B81E173"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auto"/>
          </w:tcPr>
          <w:p w14:paraId="70B2DED4" w14:textId="77777777" w:rsidR="002B1355" w:rsidRDefault="002B1355" w:rsidP="00D91195">
            <w:pPr>
              <w:snapToGrid w:val="0"/>
              <w:jc w:val="center"/>
              <w:rPr>
                <w:rFonts w:ascii="Cambria" w:hAnsi="Cambria"/>
                <w:color w:val="002060"/>
                <w:sz w:val="20"/>
                <w:szCs w:val="20"/>
                <w:lang w:val="sr-Cyrl-RS" w:eastAsia="sr-Latn-RS"/>
              </w:rPr>
            </w:pPr>
          </w:p>
        </w:tc>
      </w:tr>
      <w:tr w:rsidR="002B1355" w14:paraId="0F5771C8" w14:textId="77777777" w:rsidTr="00D91195">
        <w:trPr>
          <w:jc w:val="center"/>
        </w:trPr>
        <w:tc>
          <w:tcPr>
            <w:tcW w:w="988" w:type="dxa"/>
            <w:shd w:val="clear" w:color="auto" w:fill="auto"/>
          </w:tcPr>
          <w:p w14:paraId="4877BCEC" w14:textId="77777777" w:rsidR="002B1355" w:rsidRDefault="002B1355" w:rsidP="00D91195">
            <w:pPr>
              <w:snapToGrid w:val="0"/>
              <w:jc w:val="center"/>
              <w:rPr>
                <w:rFonts w:ascii="Cambria" w:hAnsi="Cambria"/>
                <w:color w:val="002060"/>
                <w:sz w:val="20"/>
                <w:szCs w:val="20"/>
                <w:lang w:val="sr-Cyrl-RS" w:eastAsia="sr-Latn-RS"/>
              </w:rPr>
            </w:pPr>
            <w:r>
              <w:rPr>
                <w:rFonts w:ascii="Cambria" w:hAnsi="Cambria"/>
                <w:color w:val="002060"/>
                <w:sz w:val="20"/>
                <w:szCs w:val="20"/>
                <w:lang w:val="sr-Cyrl-RS" w:eastAsia="sr-Latn-RS"/>
              </w:rPr>
              <w:t>7.</w:t>
            </w:r>
          </w:p>
        </w:tc>
        <w:tc>
          <w:tcPr>
            <w:tcW w:w="575" w:type="dxa"/>
            <w:shd w:val="clear" w:color="auto" w:fill="B8CCE4" w:themeFill="accent1" w:themeFillTint="66"/>
          </w:tcPr>
          <w:p w14:paraId="34978D64" w14:textId="77777777" w:rsidR="002B1355" w:rsidRDefault="002B1355" w:rsidP="00D91195">
            <w:pPr>
              <w:snapToGrid w:val="0"/>
              <w:jc w:val="center"/>
              <w:rPr>
                <w:rFonts w:ascii="Cambria" w:hAnsi="Cambria"/>
                <w:color w:val="002060"/>
                <w:sz w:val="20"/>
                <w:szCs w:val="20"/>
                <w:lang w:val="sr-Cyrl-RS" w:eastAsia="sr-Latn-RS"/>
              </w:rPr>
            </w:pPr>
          </w:p>
        </w:tc>
        <w:tc>
          <w:tcPr>
            <w:tcW w:w="670" w:type="dxa"/>
            <w:shd w:val="clear" w:color="auto" w:fill="B8CCE4" w:themeFill="accent1" w:themeFillTint="66"/>
          </w:tcPr>
          <w:p w14:paraId="3517FF22" w14:textId="77777777" w:rsidR="002B1355" w:rsidRDefault="002B1355" w:rsidP="00D91195">
            <w:pPr>
              <w:snapToGrid w:val="0"/>
              <w:jc w:val="center"/>
              <w:rPr>
                <w:rFonts w:ascii="Cambria" w:hAnsi="Cambria"/>
                <w:color w:val="002060"/>
                <w:sz w:val="20"/>
                <w:szCs w:val="20"/>
                <w:lang w:val="sr-Cyrl-RS" w:eastAsia="sr-Latn-RS"/>
              </w:rPr>
            </w:pPr>
          </w:p>
        </w:tc>
        <w:tc>
          <w:tcPr>
            <w:tcW w:w="691" w:type="dxa"/>
            <w:shd w:val="clear" w:color="auto" w:fill="B8CCE4" w:themeFill="accent1" w:themeFillTint="66"/>
          </w:tcPr>
          <w:p w14:paraId="74A391F7" w14:textId="77777777" w:rsidR="002B1355" w:rsidRDefault="002B1355" w:rsidP="00D91195">
            <w:pPr>
              <w:snapToGrid w:val="0"/>
              <w:jc w:val="center"/>
              <w:rPr>
                <w:rFonts w:ascii="Cambria" w:hAnsi="Cambria"/>
                <w:color w:val="002060"/>
                <w:sz w:val="20"/>
                <w:szCs w:val="20"/>
                <w:lang w:val="sr-Cyrl-RS" w:eastAsia="sr-Latn-RS"/>
              </w:rPr>
            </w:pPr>
          </w:p>
        </w:tc>
        <w:tc>
          <w:tcPr>
            <w:tcW w:w="661" w:type="dxa"/>
            <w:shd w:val="clear" w:color="auto" w:fill="B8CCE4" w:themeFill="accent1" w:themeFillTint="66"/>
          </w:tcPr>
          <w:p w14:paraId="4223B009" w14:textId="77777777" w:rsidR="002B1355" w:rsidRDefault="002B1355" w:rsidP="00D91195">
            <w:pPr>
              <w:snapToGrid w:val="0"/>
              <w:jc w:val="center"/>
              <w:rPr>
                <w:rFonts w:ascii="Cambria" w:hAnsi="Cambria"/>
                <w:color w:val="002060"/>
                <w:sz w:val="20"/>
                <w:szCs w:val="20"/>
                <w:lang w:val="sr-Cyrl-RS" w:eastAsia="sr-Latn-RS"/>
              </w:rPr>
            </w:pPr>
          </w:p>
        </w:tc>
        <w:tc>
          <w:tcPr>
            <w:tcW w:w="621" w:type="dxa"/>
            <w:shd w:val="clear" w:color="auto" w:fill="B8CCE4" w:themeFill="accent1" w:themeFillTint="66"/>
          </w:tcPr>
          <w:p w14:paraId="6E25141F" w14:textId="77777777" w:rsidR="002B1355" w:rsidRDefault="002B1355" w:rsidP="00D91195">
            <w:pPr>
              <w:snapToGrid w:val="0"/>
              <w:jc w:val="center"/>
              <w:rPr>
                <w:rFonts w:ascii="Cambria" w:hAnsi="Cambria"/>
                <w:color w:val="002060"/>
                <w:sz w:val="20"/>
                <w:szCs w:val="20"/>
                <w:lang w:val="sr-Cyrl-RS" w:eastAsia="sr-Latn-RS"/>
              </w:rPr>
            </w:pPr>
          </w:p>
        </w:tc>
        <w:tc>
          <w:tcPr>
            <w:tcW w:w="574" w:type="dxa"/>
            <w:shd w:val="clear" w:color="auto" w:fill="B8CCE4" w:themeFill="accent1" w:themeFillTint="66"/>
          </w:tcPr>
          <w:p w14:paraId="1F81D4B6" w14:textId="77777777" w:rsidR="002B1355" w:rsidRDefault="002B1355" w:rsidP="00D91195">
            <w:pPr>
              <w:snapToGrid w:val="0"/>
              <w:jc w:val="center"/>
              <w:rPr>
                <w:rFonts w:ascii="Cambria" w:hAnsi="Cambria"/>
                <w:color w:val="002060"/>
                <w:sz w:val="20"/>
                <w:szCs w:val="20"/>
                <w:lang w:val="sr-Cyrl-RS" w:eastAsia="sr-Latn-RS"/>
              </w:rPr>
            </w:pPr>
          </w:p>
        </w:tc>
        <w:tc>
          <w:tcPr>
            <w:tcW w:w="572" w:type="dxa"/>
            <w:shd w:val="clear" w:color="auto" w:fill="B8CCE4" w:themeFill="accent1" w:themeFillTint="66"/>
          </w:tcPr>
          <w:p w14:paraId="52CA0FE0" w14:textId="77777777" w:rsidR="002B1355" w:rsidRDefault="002B1355" w:rsidP="00D91195">
            <w:pPr>
              <w:snapToGrid w:val="0"/>
              <w:jc w:val="center"/>
              <w:rPr>
                <w:rFonts w:ascii="Cambria" w:hAnsi="Cambria"/>
                <w:color w:val="002060"/>
                <w:sz w:val="20"/>
                <w:szCs w:val="20"/>
                <w:lang w:val="sr-Cyrl-RS" w:eastAsia="sr-Latn-RS"/>
              </w:rPr>
            </w:pPr>
          </w:p>
        </w:tc>
        <w:tc>
          <w:tcPr>
            <w:tcW w:w="620" w:type="dxa"/>
            <w:shd w:val="clear" w:color="auto" w:fill="B8CCE4" w:themeFill="accent1" w:themeFillTint="66"/>
          </w:tcPr>
          <w:p w14:paraId="2CCFE256" w14:textId="77777777" w:rsidR="002B1355" w:rsidRDefault="002B1355" w:rsidP="00D91195">
            <w:pPr>
              <w:snapToGrid w:val="0"/>
              <w:jc w:val="center"/>
              <w:rPr>
                <w:rFonts w:ascii="Cambria" w:hAnsi="Cambria"/>
                <w:color w:val="002060"/>
                <w:sz w:val="20"/>
                <w:szCs w:val="20"/>
                <w:lang w:val="sr-Cyrl-RS" w:eastAsia="sr-Latn-RS"/>
              </w:rPr>
            </w:pPr>
          </w:p>
        </w:tc>
        <w:tc>
          <w:tcPr>
            <w:tcW w:w="626" w:type="dxa"/>
            <w:shd w:val="clear" w:color="auto" w:fill="B8CCE4" w:themeFill="accent1" w:themeFillTint="66"/>
          </w:tcPr>
          <w:p w14:paraId="3E2ACE8A" w14:textId="77777777" w:rsidR="002B1355" w:rsidRDefault="002B1355" w:rsidP="00D91195">
            <w:pPr>
              <w:snapToGrid w:val="0"/>
              <w:jc w:val="center"/>
              <w:rPr>
                <w:rFonts w:ascii="Cambria" w:hAnsi="Cambria"/>
                <w:color w:val="002060"/>
                <w:sz w:val="20"/>
                <w:szCs w:val="20"/>
                <w:lang w:val="sr-Cyrl-RS" w:eastAsia="sr-Latn-RS"/>
              </w:rPr>
            </w:pPr>
          </w:p>
        </w:tc>
        <w:tc>
          <w:tcPr>
            <w:tcW w:w="650" w:type="dxa"/>
            <w:shd w:val="clear" w:color="auto" w:fill="B8CCE4" w:themeFill="accent1" w:themeFillTint="66"/>
          </w:tcPr>
          <w:p w14:paraId="0B42610C" w14:textId="77777777" w:rsidR="002B1355" w:rsidRDefault="002B1355" w:rsidP="00D91195">
            <w:pPr>
              <w:snapToGrid w:val="0"/>
              <w:jc w:val="center"/>
              <w:rPr>
                <w:rFonts w:ascii="Cambria" w:hAnsi="Cambria"/>
                <w:color w:val="002060"/>
                <w:sz w:val="20"/>
                <w:szCs w:val="20"/>
                <w:lang w:val="sr-Cyrl-RS" w:eastAsia="sr-Latn-RS"/>
              </w:rPr>
            </w:pPr>
          </w:p>
        </w:tc>
        <w:tc>
          <w:tcPr>
            <w:tcW w:w="660" w:type="dxa"/>
            <w:shd w:val="clear" w:color="auto" w:fill="B8CCE4" w:themeFill="accent1" w:themeFillTint="66"/>
          </w:tcPr>
          <w:p w14:paraId="0C91C5D4" w14:textId="77777777" w:rsidR="002B1355" w:rsidRDefault="002B1355" w:rsidP="00D91195">
            <w:pPr>
              <w:snapToGrid w:val="0"/>
              <w:jc w:val="center"/>
              <w:rPr>
                <w:rFonts w:ascii="Cambria" w:hAnsi="Cambria"/>
                <w:color w:val="002060"/>
                <w:sz w:val="20"/>
                <w:szCs w:val="20"/>
                <w:lang w:val="sr-Cyrl-RS" w:eastAsia="sr-Latn-RS"/>
              </w:rPr>
            </w:pPr>
          </w:p>
        </w:tc>
        <w:tc>
          <w:tcPr>
            <w:tcW w:w="654" w:type="dxa"/>
            <w:shd w:val="clear" w:color="auto" w:fill="B8CCE4" w:themeFill="accent1" w:themeFillTint="66"/>
          </w:tcPr>
          <w:p w14:paraId="4F5F1FE5" w14:textId="77777777" w:rsidR="002B1355" w:rsidRDefault="002B1355" w:rsidP="00D91195">
            <w:pPr>
              <w:snapToGrid w:val="0"/>
              <w:jc w:val="center"/>
              <w:rPr>
                <w:rFonts w:ascii="Cambria" w:hAnsi="Cambria"/>
                <w:color w:val="002060"/>
                <w:sz w:val="20"/>
                <w:szCs w:val="20"/>
                <w:lang w:val="sr-Cyrl-RS" w:eastAsia="sr-Latn-RS"/>
              </w:rPr>
            </w:pPr>
          </w:p>
        </w:tc>
      </w:tr>
    </w:tbl>
    <w:p w14:paraId="28B4B41D" w14:textId="77777777" w:rsidR="002B1355" w:rsidRDefault="002B1355" w:rsidP="002B1355">
      <w:pPr>
        <w:snapToGrid w:val="0"/>
        <w:rPr>
          <w:rFonts w:ascii="Cambria" w:hAnsi="Cambria"/>
          <w:color w:val="002060"/>
          <w:lang w:val="sr-Cyrl-RS"/>
        </w:rPr>
      </w:pPr>
    </w:p>
    <w:p w14:paraId="5754ED06" w14:textId="77777777" w:rsidR="007C1E4A" w:rsidRPr="00074DDA" w:rsidRDefault="007C1E4A" w:rsidP="007C1E4A">
      <w:pPr>
        <w:rPr>
          <w:rFonts w:asciiTheme="majorHAnsi" w:hAnsiTheme="majorHAnsi"/>
          <w:color w:val="002060"/>
          <w:lang w:val="sr-Cyrl-RS"/>
        </w:rPr>
      </w:pPr>
    </w:p>
    <w:p w14:paraId="3AC63434" w14:textId="2906A1B5" w:rsidR="00175F8E" w:rsidRPr="00074DDA" w:rsidRDefault="00175F8E" w:rsidP="006E4F5A">
      <w:pPr>
        <w:pStyle w:val="NIVO2"/>
      </w:pPr>
      <w:bookmarkStart w:id="18" w:name="_Toc96941905"/>
      <w:bookmarkStart w:id="19" w:name="_Toc121894800"/>
      <w:r w:rsidRPr="00074DDA">
        <w:t>3.2 Истраживачки департмани</w:t>
      </w:r>
      <w:bookmarkEnd w:id="18"/>
      <w:bookmarkEnd w:id="19"/>
    </w:p>
    <w:p w14:paraId="7B3D450F" w14:textId="742F1908" w:rsidR="00175F8E" w:rsidRPr="00074DDA" w:rsidRDefault="00175F8E" w:rsidP="006E4F5A">
      <w:pPr>
        <w:pStyle w:val="NIVO2"/>
      </w:pPr>
    </w:p>
    <w:p w14:paraId="2F645EE0" w14:textId="77777777" w:rsidR="00C30052" w:rsidRPr="00B00887" w:rsidRDefault="00C30052" w:rsidP="004232B2">
      <w:pPr>
        <w:pStyle w:val="NIVO3"/>
      </w:pPr>
      <w:r w:rsidRPr="00B00887">
        <w:t>а) Департман за макроекономију </w:t>
      </w:r>
    </w:p>
    <w:p w14:paraId="38987591" w14:textId="77777777" w:rsidR="00C30052" w:rsidRPr="00800498" w:rsidRDefault="00C30052" w:rsidP="00C30052">
      <w:pPr>
        <w:rPr>
          <w:b/>
          <w:bCs/>
          <w:lang w:val="ru-RU"/>
        </w:rPr>
      </w:pPr>
    </w:p>
    <w:p w14:paraId="4BE30C60" w14:textId="77777777" w:rsidR="00C30052" w:rsidRPr="00B14B5E" w:rsidRDefault="00C30052" w:rsidP="00C30052">
      <w:pPr>
        <w:rPr>
          <w:rFonts w:ascii="Cambria" w:hAnsi="Cambria"/>
          <w:b/>
          <w:bCs/>
          <w:color w:val="002060"/>
          <w:lang w:val="sr-Cyrl-RS"/>
        </w:rPr>
      </w:pPr>
      <w:r w:rsidRPr="004B2D7E">
        <w:rPr>
          <w:rFonts w:ascii="Cambria" w:hAnsi="Cambria"/>
          <w:b/>
          <w:bCs/>
          <w:color w:val="002060"/>
          <w:lang w:val="sr-Cyrl-RS"/>
        </w:rPr>
        <w:t>Основни циљ:</w:t>
      </w:r>
    </w:p>
    <w:p w14:paraId="605E8A67" w14:textId="77777777" w:rsidR="00C30052" w:rsidRPr="004B2D7E" w:rsidRDefault="00C30052" w:rsidP="00C30052">
      <w:pPr>
        <w:jc w:val="both"/>
        <w:rPr>
          <w:rFonts w:ascii="Cambria" w:hAnsi="Cambria"/>
          <w:color w:val="002060"/>
          <w:lang w:val="sr-Cyrl-RS"/>
        </w:rPr>
      </w:pPr>
      <w:r w:rsidRPr="004B2D7E">
        <w:rPr>
          <w:rFonts w:ascii="Cambria" w:hAnsi="Cambria"/>
          <w:color w:val="002060"/>
          <w:lang w:val="sr-Cyrl-RS"/>
        </w:rPr>
        <w:t>Допринос академској заједници, креаторима јавних политика и ширем друштву продукцијом изврсних истраживања у области економског и друштвеног развоја.</w:t>
      </w:r>
    </w:p>
    <w:p w14:paraId="25F06EDB" w14:textId="77777777" w:rsidR="00C30052" w:rsidRPr="00800498" w:rsidRDefault="00C30052" w:rsidP="00C30052">
      <w:pPr>
        <w:rPr>
          <w:lang w:val="ru-RU"/>
        </w:rPr>
      </w:pPr>
    </w:p>
    <w:p w14:paraId="13D98E72" w14:textId="77777777" w:rsidR="00C30052" w:rsidRPr="004B2D7E" w:rsidRDefault="00C30052" w:rsidP="00C30052">
      <w:pPr>
        <w:rPr>
          <w:rFonts w:ascii="Cambria" w:hAnsi="Cambria"/>
          <w:b/>
          <w:bCs/>
          <w:color w:val="002060"/>
          <w:lang w:val="sr-Cyrl-RS"/>
        </w:rPr>
      </w:pPr>
      <w:r w:rsidRPr="004B2D7E">
        <w:rPr>
          <w:rFonts w:ascii="Cambria" w:hAnsi="Cambria"/>
          <w:b/>
          <w:bCs/>
          <w:color w:val="002060"/>
          <w:lang w:val="sr-Cyrl-RS"/>
        </w:rPr>
        <w:t>Руководилац: </w:t>
      </w:r>
    </w:p>
    <w:p w14:paraId="1C3A5873" w14:textId="77777777" w:rsidR="00C30052" w:rsidRPr="004B2D7E" w:rsidRDefault="00C30052" w:rsidP="00C30052">
      <w:pPr>
        <w:snapToGrid w:val="0"/>
        <w:jc w:val="both"/>
        <w:rPr>
          <w:rFonts w:ascii="Cambria" w:hAnsi="Cambria"/>
          <w:color w:val="002060"/>
          <w:lang w:val="sr-Cyrl-RS"/>
        </w:rPr>
      </w:pPr>
      <w:r w:rsidRPr="004B2D7E">
        <w:rPr>
          <w:rFonts w:ascii="Cambria" w:hAnsi="Cambria"/>
          <w:color w:val="002060"/>
          <w:lang w:val="sr-Cyrl-RS"/>
        </w:rPr>
        <w:t>др Александар Здравковић</w:t>
      </w:r>
    </w:p>
    <w:p w14:paraId="055FEDA0" w14:textId="77777777" w:rsidR="00C30052" w:rsidRPr="00800498" w:rsidRDefault="00C30052" w:rsidP="00C30052">
      <w:pPr>
        <w:rPr>
          <w:lang w:val="ru-RU"/>
        </w:rPr>
      </w:pPr>
    </w:p>
    <w:p w14:paraId="4C2BCF4B" w14:textId="77777777" w:rsidR="00C30052" w:rsidRPr="004B2D7E" w:rsidRDefault="00C30052" w:rsidP="00C30052">
      <w:pPr>
        <w:rPr>
          <w:rFonts w:ascii="Cambria" w:hAnsi="Cambria"/>
          <w:b/>
          <w:bCs/>
          <w:color w:val="002060"/>
          <w:lang w:val="sr-Cyrl-RS"/>
        </w:rPr>
      </w:pPr>
      <w:r w:rsidRPr="004B2D7E">
        <w:rPr>
          <w:rFonts w:ascii="Cambria" w:hAnsi="Cambria"/>
          <w:b/>
          <w:bCs/>
          <w:color w:val="002060"/>
          <w:lang w:val="sr-Cyrl-RS"/>
        </w:rPr>
        <w:t>Чланови: </w:t>
      </w:r>
    </w:p>
    <w:p w14:paraId="47BC449D" w14:textId="77777777" w:rsidR="00C30052" w:rsidRPr="004B2D7E" w:rsidRDefault="00C30052" w:rsidP="00C30052">
      <w:pPr>
        <w:snapToGrid w:val="0"/>
        <w:jc w:val="both"/>
        <w:rPr>
          <w:rFonts w:ascii="Cambria" w:hAnsi="Cambria"/>
          <w:color w:val="002060"/>
          <w:lang w:val="sr-Cyrl-RS"/>
        </w:rPr>
      </w:pPr>
      <w:r w:rsidRPr="004B2D7E">
        <w:rPr>
          <w:rFonts w:ascii="Cambria" w:hAnsi="Cambria"/>
          <w:color w:val="002060"/>
          <w:lang w:val="sr-Cyrl-RS"/>
        </w:rPr>
        <w:t>Др Дарко Марјановић, др Исидора Љумовић, др Елена Јовичић, др Душко Бодрожа, др Биљана Видука, ма Невена Јоловић, ма Јелена Вујадиновић</w:t>
      </w:r>
    </w:p>
    <w:p w14:paraId="1CA1291B" w14:textId="77777777" w:rsidR="00C30052" w:rsidRDefault="00C30052" w:rsidP="00C30052">
      <w:pPr>
        <w:rPr>
          <w:lang w:val="sr-Cyrl-RS"/>
        </w:rPr>
      </w:pPr>
    </w:p>
    <w:p w14:paraId="6DB2C420" w14:textId="77777777" w:rsidR="00C30052" w:rsidRPr="004B2D7E" w:rsidRDefault="00C30052" w:rsidP="00C30052">
      <w:pPr>
        <w:rPr>
          <w:rFonts w:ascii="Cambria" w:hAnsi="Cambria"/>
          <w:b/>
          <w:bCs/>
          <w:color w:val="002060"/>
          <w:lang w:val="sr-Cyrl-RS"/>
        </w:rPr>
      </w:pPr>
      <w:r w:rsidRPr="004B2D7E">
        <w:rPr>
          <w:rFonts w:ascii="Cambria" w:hAnsi="Cambria"/>
          <w:b/>
          <w:bCs/>
          <w:color w:val="002060"/>
          <w:lang w:val="sr-Cyrl-RS"/>
        </w:rPr>
        <w:t>Активности:</w:t>
      </w:r>
    </w:p>
    <w:p w14:paraId="7E1AFF39" w14:textId="77777777" w:rsidR="00C30052" w:rsidRPr="00800498" w:rsidRDefault="00C30052" w:rsidP="00C30052"/>
    <w:p w14:paraId="6CBE3ACB" w14:textId="77777777" w:rsidR="00C30052" w:rsidRPr="004B2D7E" w:rsidRDefault="00C30052" w:rsidP="00737484">
      <w:pPr>
        <w:pStyle w:val="Pasussalistom"/>
        <w:numPr>
          <w:ilvl w:val="0"/>
          <w:numId w:val="20"/>
        </w:numPr>
        <w:snapToGrid w:val="0"/>
        <w:jc w:val="both"/>
        <w:rPr>
          <w:rFonts w:ascii="Cambria" w:hAnsi="Cambria"/>
          <w:color w:val="002060"/>
          <w:lang w:val="sr-Cyrl-RS"/>
        </w:rPr>
      </w:pPr>
      <w:r w:rsidRPr="004B2D7E">
        <w:rPr>
          <w:rFonts w:ascii="Cambria" w:hAnsi="Cambria"/>
          <w:color w:val="002060"/>
          <w:lang w:val="sr-Cyrl-RS"/>
        </w:rPr>
        <w:t>Припрема пројектне пријаве за јавни позив Фонда за науку, програм ИДЕЈЕ;</w:t>
      </w:r>
    </w:p>
    <w:p w14:paraId="58E27F25" w14:textId="77777777" w:rsidR="00C30052" w:rsidRPr="004B2D7E" w:rsidRDefault="00C30052" w:rsidP="00737484">
      <w:pPr>
        <w:pStyle w:val="Pasussalistom"/>
        <w:numPr>
          <w:ilvl w:val="0"/>
          <w:numId w:val="20"/>
        </w:numPr>
        <w:snapToGrid w:val="0"/>
        <w:jc w:val="both"/>
        <w:rPr>
          <w:rFonts w:ascii="Cambria" w:hAnsi="Cambria"/>
          <w:color w:val="002060"/>
          <w:lang w:val="sr-Cyrl-RS"/>
        </w:rPr>
      </w:pPr>
      <w:r w:rsidRPr="004B2D7E">
        <w:rPr>
          <w:rFonts w:ascii="Cambria" w:hAnsi="Cambria"/>
          <w:color w:val="002060"/>
          <w:lang w:val="sr-Cyrl-RS"/>
        </w:rPr>
        <w:t>Припрема пројектне пријаве за средства Visegrad Fонда;</w:t>
      </w:r>
    </w:p>
    <w:p w14:paraId="0434A2F5" w14:textId="77777777" w:rsidR="00C30052" w:rsidRPr="004B2D7E" w:rsidRDefault="00C30052" w:rsidP="00737484">
      <w:pPr>
        <w:pStyle w:val="Pasussalistom"/>
        <w:numPr>
          <w:ilvl w:val="0"/>
          <w:numId w:val="20"/>
        </w:numPr>
        <w:snapToGrid w:val="0"/>
        <w:jc w:val="both"/>
        <w:rPr>
          <w:rFonts w:ascii="Cambria" w:hAnsi="Cambria"/>
          <w:color w:val="002060"/>
          <w:lang w:val="sr-Cyrl-RS"/>
        </w:rPr>
      </w:pPr>
      <w:r w:rsidRPr="004B2D7E">
        <w:rPr>
          <w:rFonts w:ascii="Cambria" w:hAnsi="Cambria"/>
          <w:color w:val="002060"/>
          <w:lang w:val="sr-Cyrl-RS"/>
        </w:rPr>
        <w:t>Публиковање минимум два рада у часописима на ССЦИ листи који су резултат заједничког рада чланова департмана;</w:t>
      </w:r>
    </w:p>
    <w:p w14:paraId="725C55C9" w14:textId="77777777" w:rsidR="00C30052" w:rsidRPr="004B2D7E" w:rsidRDefault="00C30052" w:rsidP="00737484">
      <w:pPr>
        <w:pStyle w:val="Pasussalistom"/>
        <w:numPr>
          <w:ilvl w:val="0"/>
          <w:numId w:val="20"/>
        </w:numPr>
        <w:snapToGrid w:val="0"/>
        <w:jc w:val="both"/>
        <w:rPr>
          <w:rFonts w:ascii="Cambria" w:hAnsi="Cambria"/>
          <w:color w:val="002060"/>
          <w:lang w:val="sr-Cyrl-RS"/>
        </w:rPr>
      </w:pPr>
      <w:r w:rsidRPr="004B2D7E">
        <w:rPr>
          <w:rFonts w:ascii="Cambria" w:hAnsi="Cambria"/>
          <w:color w:val="002060"/>
          <w:lang w:val="sr-Cyrl-RS"/>
        </w:rPr>
        <w:t>Редизајн публикације SEE-6 Economic Outlook која приказује економске трендове и средњорочне прогнозе за осам земаља ЈИЕ;</w:t>
      </w:r>
    </w:p>
    <w:p w14:paraId="5B53F67B" w14:textId="77777777" w:rsidR="00C30052" w:rsidRPr="004B2D7E" w:rsidRDefault="00C30052" w:rsidP="00737484">
      <w:pPr>
        <w:pStyle w:val="Pasussalistom"/>
        <w:numPr>
          <w:ilvl w:val="0"/>
          <w:numId w:val="20"/>
        </w:numPr>
        <w:snapToGrid w:val="0"/>
        <w:jc w:val="both"/>
        <w:rPr>
          <w:rFonts w:ascii="Cambria" w:hAnsi="Cambria"/>
          <w:color w:val="002060"/>
          <w:lang w:val="sr-Cyrl-RS"/>
        </w:rPr>
      </w:pPr>
      <w:r w:rsidRPr="004B2D7E">
        <w:rPr>
          <w:rFonts w:ascii="Cambria" w:hAnsi="Cambria"/>
          <w:color w:val="002060"/>
          <w:lang w:val="sr-Cyrl-RS"/>
        </w:rPr>
        <w:t>Организација округлог стола;</w:t>
      </w:r>
    </w:p>
    <w:p w14:paraId="3F23AD44" w14:textId="77777777" w:rsidR="00C30052" w:rsidRPr="004B2D7E" w:rsidRDefault="00C30052" w:rsidP="00737484">
      <w:pPr>
        <w:pStyle w:val="Pasussalistom"/>
        <w:numPr>
          <w:ilvl w:val="0"/>
          <w:numId w:val="20"/>
        </w:numPr>
        <w:snapToGrid w:val="0"/>
        <w:jc w:val="both"/>
        <w:rPr>
          <w:rFonts w:ascii="Cambria" w:hAnsi="Cambria"/>
          <w:color w:val="002060"/>
          <w:lang w:val="sr-Cyrl-RS"/>
        </w:rPr>
      </w:pPr>
      <w:r w:rsidRPr="004B2D7E">
        <w:rPr>
          <w:rFonts w:ascii="Cambria" w:hAnsi="Cambria"/>
          <w:color w:val="002060"/>
          <w:lang w:val="sr-Cyrl-RS"/>
        </w:rPr>
        <w:t>Јачање препознатљивости Департмана кроз активности на промоцији публикације SEE-6, "in-house" базе података и наступа у медијима.</w:t>
      </w:r>
    </w:p>
    <w:p w14:paraId="56BAE8B6" w14:textId="77777777" w:rsidR="00C30052" w:rsidRPr="00B14B5E" w:rsidRDefault="00C30052" w:rsidP="00C30052">
      <w:pPr>
        <w:rPr>
          <w:b/>
          <w:bCs/>
          <w:lang w:val="sr-Cyrl-RS"/>
        </w:rPr>
      </w:pPr>
    </w:p>
    <w:p w14:paraId="5B7E743E" w14:textId="77777777" w:rsidR="00C30052" w:rsidRPr="00B00887" w:rsidRDefault="00C30052" w:rsidP="004232B2">
      <w:pPr>
        <w:pStyle w:val="NIVO3"/>
      </w:pPr>
      <w:r w:rsidRPr="00B00887">
        <w:t>б) Департман за економију животне средине </w:t>
      </w:r>
    </w:p>
    <w:p w14:paraId="1D3E5E78" w14:textId="77777777" w:rsidR="00C30052" w:rsidRPr="00C30052" w:rsidRDefault="00C30052" w:rsidP="00C30052">
      <w:pPr>
        <w:rPr>
          <w:b/>
          <w:bCs/>
          <w:lang w:val="sr-Cyrl-RS"/>
        </w:rPr>
      </w:pPr>
    </w:p>
    <w:p w14:paraId="7CBAE34D" w14:textId="77777777" w:rsidR="00C30052" w:rsidRPr="00B14B5E" w:rsidRDefault="00C30052" w:rsidP="00C30052">
      <w:pPr>
        <w:rPr>
          <w:rFonts w:ascii="Cambria" w:hAnsi="Cambria"/>
          <w:b/>
          <w:bCs/>
          <w:color w:val="002060"/>
          <w:lang w:val="sr-Cyrl-RS"/>
        </w:rPr>
      </w:pPr>
      <w:r w:rsidRPr="00B14B5E">
        <w:rPr>
          <w:rFonts w:ascii="Cambria" w:hAnsi="Cambria"/>
          <w:b/>
          <w:bCs/>
          <w:color w:val="002060"/>
          <w:lang w:val="sr-Cyrl-RS"/>
        </w:rPr>
        <w:t>Основни циљ:</w:t>
      </w:r>
    </w:p>
    <w:p w14:paraId="28AF0CA4"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 xml:space="preserve">Примена квантитативних и квалитативних метода како би се идентификовали механизми који омогућавају ефикасније деловање тржишта и институционалних </w:t>
      </w:r>
      <w:r w:rsidRPr="00B14B5E">
        <w:rPr>
          <w:rFonts w:ascii="Cambria" w:hAnsi="Cambria"/>
          <w:color w:val="002060"/>
          <w:lang w:val="sr-Cyrl-RS"/>
        </w:rPr>
        <w:lastRenderedPageBreak/>
        <w:t xml:space="preserve">оквира ради постизања одрживог економског развоја, смањења негативних утицаја на животну средину и очувања природних ресурса за будуће генерације. </w:t>
      </w:r>
    </w:p>
    <w:p w14:paraId="5E84B93B" w14:textId="77777777" w:rsidR="00C30052" w:rsidRPr="00B14B5E" w:rsidRDefault="00C30052" w:rsidP="00C30052">
      <w:pPr>
        <w:rPr>
          <w:rFonts w:ascii="Cambria" w:hAnsi="Cambria"/>
          <w:b/>
          <w:bCs/>
          <w:color w:val="002060"/>
          <w:lang w:val="sr-Cyrl-RS"/>
        </w:rPr>
      </w:pPr>
    </w:p>
    <w:p w14:paraId="24C2FB7B" w14:textId="77777777" w:rsidR="00C30052" w:rsidRPr="00B14B5E" w:rsidRDefault="00C30052" w:rsidP="00C30052">
      <w:pPr>
        <w:rPr>
          <w:rFonts w:ascii="Cambria" w:hAnsi="Cambria"/>
          <w:b/>
          <w:bCs/>
          <w:color w:val="002060"/>
          <w:lang w:val="sr-Cyrl-RS"/>
        </w:rPr>
      </w:pPr>
      <w:r w:rsidRPr="00B14B5E">
        <w:rPr>
          <w:rFonts w:ascii="Cambria" w:hAnsi="Cambria"/>
          <w:b/>
          <w:bCs/>
          <w:color w:val="002060"/>
          <w:lang w:val="sr-Cyrl-RS"/>
        </w:rPr>
        <w:t>Руководилац: </w:t>
      </w:r>
    </w:p>
    <w:p w14:paraId="67365880"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Др Петар Митић </w:t>
      </w:r>
    </w:p>
    <w:p w14:paraId="2AEE16E5" w14:textId="77777777" w:rsidR="00C30052" w:rsidRPr="00B14B5E" w:rsidRDefault="00C30052" w:rsidP="00C30052">
      <w:pPr>
        <w:rPr>
          <w:rFonts w:ascii="Cambria" w:hAnsi="Cambria"/>
          <w:b/>
          <w:bCs/>
          <w:color w:val="002060"/>
          <w:lang w:val="sr-Cyrl-RS"/>
        </w:rPr>
      </w:pPr>
    </w:p>
    <w:p w14:paraId="0AF1145B" w14:textId="77777777" w:rsidR="00C30052" w:rsidRPr="00B14B5E" w:rsidRDefault="00C30052" w:rsidP="00C30052">
      <w:pPr>
        <w:rPr>
          <w:rFonts w:ascii="Cambria" w:hAnsi="Cambria"/>
          <w:b/>
          <w:bCs/>
          <w:color w:val="002060"/>
          <w:lang w:val="sr-Cyrl-RS"/>
        </w:rPr>
      </w:pPr>
      <w:r w:rsidRPr="00B14B5E">
        <w:rPr>
          <w:rFonts w:ascii="Cambria" w:hAnsi="Cambria"/>
          <w:b/>
          <w:bCs/>
          <w:color w:val="002060"/>
          <w:lang w:val="sr-Cyrl-RS"/>
        </w:rPr>
        <w:t>Чланови: </w:t>
      </w:r>
    </w:p>
    <w:p w14:paraId="5DA68D45"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Др  Милена Којић, др Славица Стевановић, др Јелена Миновић, др Аида Ханић </w:t>
      </w:r>
    </w:p>
    <w:p w14:paraId="59868255" w14:textId="77777777" w:rsidR="00C30052" w:rsidRPr="00B14B5E" w:rsidRDefault="00C30052" w:rsidP="00C30052">
      <w:pPr>
        <w:rPr>
          <w:rFonts w:ascii="Cambria" w:hAnsi="Cambria"/>
          <w:b/>
          <w:bCs/>
          <w:color w:val="002060"/>
          <w:lang w:val="sr-Cyrl-RS"/>
        </w:rPr>
      </w:pPr>
      <w:r w:rsidRPr="00B14B5E">
        <w:rPr>
          <w:rFonts w:ascii="Cambria" w:hAnsi="Cambria"/>
          <w:b/>
          <w:bCs/>
          <w:color w:val="002060"/>
          <w:lang w:val="sr-Cyrl-RS"/>
        </w:rPr>
        <w:t> </w:t>
      </w:r>
    </w:p>
    <w:p w14:paraId="1842D0CC" w14:textId="77777777" w:rsidR="00C30052" w:rsidRPr="00B14B5E" w:rsidRDefault="00C30052" w:rsidP="00C30052">
      <w:pPr>
        <w:rPr>
          <w:rFonts w:ascii="Cambria" w:hAnsi="Cambria"/>
          <w:b/>
          <w:bCs/>
          <w:color w:val="002060"/>
          <w:lang w:val="sr-Cyrl-RS"/>
        </w:rPr>
      </w:pPr>
      <w:r w:rsidRPr="00B14B5E">
        <w:rPr>
          <w:rFonts w:ascii="Cambria" w:hAnsi="Cambria"/>
          <w:b/>
          <w:bCs/>
          <w:color w:val="002060"/>
          <w:lang w:val="sr-Cyrl-RS"/>
        </w:rPr>
        <w:t>Активности:</w:t>
      </w:r>
    </w:p>
    <w:p w14:paraId="5650D463" w14:textId="77777777" w:rsidR="00C30052" w:rsidRPr="00B14B5E" w:rsidRDefault="00C30052" w:rsidP="00C30052">
      <w:pPr>
        <w:rPr>
          <w:rFonts w:ascii="Cambria" w:hAnsi="Cambria"/>
          <w:b/>
          <w:bCs/>
          <w:color w:val="002060"/>
          <w:lang w:val="sr-Cyrl-RS"/>
        </w:rPr>
      </w:pPr>
    </w:p>
    <w:p w14:paraId="75F0AF3B" w14:textId="34C7588E" w:rsidR="00C30052" w:rsidRPr="003B14BD" w:rsidRDefault="00C30052" w:rsidP="00737484">
      <w:pPr>
        <w:pStyle w:val="Pasussalistom"/>
        <w:numPr>
          <w:ilvl w:val="0"/>
          <w:numId w:val="20"/>
        </w:numPr>
        <w:snapToGrid w:val="0"/>
        <w:jc w:val="both"/>
        <w:rPr>
          <w:rFonts w:ascii="Cambria" w:hAnsi="Cambria"/>
          <w:color w:val="002060"/>
          <w:lang w:val="sr-Cyrl-RS"/>
        </w:rPr>
      </w:pPr>
      <w:r w:rsidRPr="003B14BD">
        <w:rPr>
          <w:rFonts w:ascii="Cambria" w:hAnsi="Cambria"/>
          <w:color w:val="002060"/>
          <w:lang w:val="sr-Cyrl-RS"/>
        </w:rPr>
        <w:t>Организација првог округлог стола у априлу 202</w:t>
      </w:r>
      <w:r w:rsidR="003B14BD" w:rsidRPr="003B14BD">
        <w:rPr>
          <w:rFonts w:ascii="Cambria" w:hAnsi="Cambria"/>
          <w:color w:val="002060"/>
          <w:lang w:val="sr-Cyrl-RS"/>
        </w:rPr>
        <w:t>5</w:t>
      </w:r>
      <w:r w:rsidRPr="003B14BD">
        <w:rPr>
          <w:rFonts w:ascii="Cambria" w:hAnsi="Cambria"/>
          <w:color w:val="002060"/>
          <w:lang w:val="sr-Cyrl-RS"/>
        </w:rPr>
        <w:t>. године.</w:t>
      </w:r>
    </w:p>
    <w:p w14:paraId="2D7F5F66" w14:textId="4A9D8B03" w:rsidR="00C30052" w:rsidRPr="003B14BD" w:rsidRDefault="00C30052" w:rsidP="00737484">
      <w:pPr>
        <w:pStyle w:val="Pasussalistom"/>
        <w:numPr>
          <w:ilvl w:val="0"/>
          <w:numId w:val="20"/>
        </w:numPr>
        <w:snapToGrid w:val="0"/>
        <w:jc w:val="both"/>
        <w:rPr>
          <w:rFonts w:ascii="Cambria" w:hAnsi="Cambria"/>
          <w:color w:val="002060"/>
          <w:lang w:val="sr-Cyrl-RS"/>
        </w:rPr>
      </w:pPr>
      <w:r w:rsidRPr="003B14BD">
        <w:rPr>
          <w:rFonts w:ascii="Cambria" w:hAnsi="Cambria"/>
          <w:color w:val="002060"/>
          <w:lang w:val="sr-Cyrl-RS"/>
        </w:rPr>
        <w:t>Организација другог округлог стола у јуну 202</w:t>
      </w:r>
      <w:r w:rsidR="003B14BD" w:rsidRPr="003B14BD">
        <w:rPr>
          <w:rFonts w:ascii="Cambria" w:hAnsi="Cambria"/>
          <w:color w:val="002060"/>
          <w:lang w:val="sr-Cyrl-RS"/>
        </w:rPr>
        <w:t>5</w:t>
      </w:r>
      <w:r w:rsidRPr="003B14BD">
        <w:rPr>
          <w:rFonts w:ascii="Cambria" w:hAnsi="Cambria"/>
          <w:color w:val="002060"/>
          <w:lang w:val="sr-Cyrl-RS"/>
        </w:rPr>
        <w:t>. године.</w:t>
      </w:r>
    </w:p>
    <w:p w14:paraId="0A7B945D" w14:textId="77777777" w:rsidR="00C30052" w:rsidRPr="00B14B5E" w:rsidRDefault="00C30052" w:rsidP="00737484">
      <w:pPr>
        <w:pStyle w:val="Pasussalistom"/>
        <w:numPr>
          <w:ilvl w:val="0"/>
          <w:numId w:val="20"/>
        </w:numPr>
        <w:snapToGrid w:val="0"/>
        <w:jc w:val="both"/>
        <w:rPr>
          <w:rFonts w:ascii="Cambria" w:hAnsi="Cambria"/>
          <w:color w:val="002060"/>
          <w:lang w:val="sr-Cyrl-RS"/>
        </w:rPr>
      </w:pPr>
      <w:r w:rsidRPr="003B14BD">
        <w:rPr>
          <w:rFonts w:ascii="Cambria" w:hAnsi="Cambria"/>
          <w:color w:val="002060"/>
          <w:lang w:val="sr-Cyrl-RS"/>
        </w:rPr>
        <w:t>Припрема пројектне пријаве за јавни позив Фонда за</w:t>
      </w:r>
      <w:r w:rsidRPr="00B14B5E">
        <w:rPr>
          <w:rFonts w:ascii="Cambria" w:hAnsi="Cambria"/>
          <w:color w:val="002060"/>
          <w:lang w:val="sr-Cyrl-RS"/>
        </w:rPr>
        <w:t xml:space="preserve"> науку у оквиру програма "Идеје".</w:t>
      </w:r>
    </w:p>
    <w:p w14:paraId="41F77220" w14:textId="77777777" w:rsidR="00C30052" w:rsidRPr="00B14B5E" w:rsidRDefault="00C30052" w:rsidP="00737484">
      <w:pPr>
        <w:pStyle w:val="Pasussalistom"/>
        <w:numPr>
          <w:ilvl w:val="0"/>
          <w:numId w:val="20"/>
        </w:numPr>
        <w:snapToGrid w:val="0"/>
        <w:jc w:val="both"/>
        <w:rPr>
          <w:rFonts w:ascii="Cambria" w:hAnsi="Cambria"/>
          <w:color w:val="002060"/>
          <w:lang w:val="sr-Cyrl-RS"/>
        </w:rPr>
      </w:pPr>
      <w:r w:rsidRPr="00B14B5E">
        <w:rPr>
          <w:rFonts w:ascii="Cambria" w:hAnsi="Cambria"/>
          <w:color w:val="002060"/>
          <w:lang w:val="sr-Cyrl-RS"/>
        </w:rPr>
        <w:t>Припрема пројектне пријаве за Horizon Europe програм.</w:t>
      </w:r>
    </w:p>
    <w:p w14:paraId="4CE21442" w14:textId="77777777" w:rsidR="00C30052" w:rsidRPr="00B14B5E" w:rsidRDefault="00C30052" w:rsidP="00737484">
      <w:pPr>
        <w:pStyle w:val="Pasussalistom"/>
        <w:numPr>
          <w:ilvl w:val="0"/>
          <w:numId w:val="20"/>
        </w:numPr>
        <w:snapToGrid w:val="0"/>
        <w:jc w:val="both"/>
        <w:rPr>
          <w:rFonts w:ascii="Cambria" w:hAnsi="Cambria"/>
          <w:color w:val="002060"/>
          <w:lang w:val="sr-Cyrl-RS"/>
        </w:rPr>
      </w:pPr>
      <w:r w:rsidRPr="00B14B5E">
        <w:rPr>
          <w:rFonts w:ascii="Cambria" w:hAnsi="Cambria"/>
          <w:color w:val="002060"/>
          <w:lang w:val="sr-Cyrl-RS"/>
        </w:rPr>
        <w:t>Реализација пројекта "Shift to electric car production: national strategies in Central and Eastern Europe", који је одобрен за финансирање у оквиру Visegrad+ Grants програма.</w:t>
      </w:r>
    </w:p>
    <w:p w14:paraId="183011A1" w14:textId="77777777" w:rsidR="00C30052" w:rsidRPr="00B14B5E" w:rsidRDefault="00C30052" w:rsidP="00737484">
      <w:pPr>
        <w:pStyle w:val="Pasussalistom"/>
        <w:numPr>
          <w:ilvl w:val="0"/>
          <w:numId w:val="20"/>
        </w:numPr>
        <w:snapToGrid w:val="0"/>
        <w:jc w:val="both"/>
        <w:rPr>
          <w:rFonts w:ascii="Cambria" w:hAnsi="Cambria"/>
          <w:color w:val="002060"/>
          <w:lang w:val="sr-Cyrl-RS"/>
        </w:rPr>
      </w:pPr>
      <w:r w:rsidRPr="00B14B5E">
        <w:rPr>
          <w:rFonts w:ascii="Cambria" w:hAnsi="Cambria"/>
          <w:color w:val="002060"/>
          <w:lang w:val="sr-Cyrl-RS"/>
        </w:rPr>
        <w:t>Реализација пројекта билатералне сарадње са Словенијом у области равнотеже економских и еколошких аспеката одрживог развоја.</w:t>
      </w:r>
    </w:p>
    <w:p w14:paraId="07210550" w14:textId="77777777" w:rsidR="00C30052" w:rsidRPr="00B14B5E" w:rsidRDefault="00C30052" w:rsidP="00737484">
      <w:pPr>
        <w:pStyle w:val="Pasussalistom"/>
        <w:numPr>
          <w:ilvl w:val="0"/>
          <w:numId w:val="20"/>
        </w:numPr>
        <w:snapToGrid w:val="0"/>
        <w:jc w:val="both"/>
        <w:rPr>
          <w:rFonts w:ascii="Cambria" w:hAnsi="Cambria"/>
          <w:color w:val="002060"/>
          <w:lang w:val="sr-Cyrl-RS"/>
        </w:rPr>
      </w:pPr>
      <w:r w:rsidRPr="00B14B5E">
        <w:rPr>
          <w:rFonts w:ascii="Cambria" w:hAnsi="Cambria"/>
          <w:color w:val="002060"/>
          <w:lang w:val="sr-Cyrl-RS"/>
        </w:rPr>
        <w:t>Унапређење препознатљивости и видљивости Департмана кроз:</w:t>
      </w:r>
    </w:p>
    <w:p w14:paraId="18D58DE7" w14:textId="77777777" w:rsidR="00C30052" w:rsidRPr="00B14B5E" w:rsidRDefault="00C30052" w:rsidP="00737484">
      <w:pPr>
        <w:pStyle w:val="Pasussalistom"/>
        <w:numPr>
          <w:ilvl w:val="0"/>
          <w:numId w:val="26"/>
        </w:numPr>
        <w:snapToGrid w:val="0"/>
        <w:jc w:val="both"/>
        <w:rPr>
          <w:rFonts w:ascii="Cambria" w:hAnsi="Cambria"/>
          <w:color w:val="002060"/>
          <w:lang w:val="sr-Cyrl-RS"/>
        </w:rPr>
      </w:pPr>
      <w:r w:rsidRPr="00B14B5E">
        <w:rPr>
          <w:rFonts w:ascii="Cambria" w:hAnsi="Cambria"/>
          <w:color w:val="002060"/>
          <w:lang w:val="sr-Cyrl-RS"/>
        </w:rPr>
        <w:t>израду и објављивање публикација,</w:t>
      </w:r>
    </w:p>
    <w:p w14:paraId="53B1A777" w14:textId="77777777" w:rsidR="00C30052" w:rsidRPr="00B14B5E" w:rsidRDefault="00C30052" w:rsidP="00737484">
      <w:pPr>
        <w:pStyle w:val="Pasussalistom"/>
        <w:numPr>
          <w:ilvl w:val="0"/>
          <w:numId w:val="26"/>
        </w:numPr>
        <w:snapToGrid w:val="0"/>
        <w:jc w:val="both"/>
        <w:rPr>
          <w:rFonts w:ascii="Cambria" w:hAnsi="Cambria"/>
          <w:color w:val="002060"/>
          <w:lang w:val="sr-Cyrl-RS"/>
        </w:rPr>
      </w:pPr>
      <w:r w:rsidRPr="00B14B5E">
        <w:rPr>
          <w:rFonts w:ascii="Cambria" w:hAnsi="Cambria"/>
          <w:color w:val="002060"/>
          <w:lang w:val="sr-Cyrl-RS"/>
        </w:rPr>
        <w:t>припрему пројектних предлога,</w:t>
      </w:r>
    </w:p>
    <w:p w14:paraId="6172642F" w14:textId="77777777" w:rsidR="00C30052" w:rsidRPr="00B14B5E" w:rsidRDefault="00C30052" w:rsidP="00737484">
      <w:pPr>
        <w:pStyle w:val="Pasussalistom"/>
        <w:numPr>
          <w:ilvl w:val="0"/>
          <w:numId w:val="26"/>
        </w:numPr>
        <w:snapToGrid w:val="0"/>
        <w:jc w:val="both"/>
        <w:rPr>
          <w:rFonts w:ascii="Cambria" w:hAnsi="Cambria"/>
          <w:color w:val="002060"/>
          <w:lang w:val="sr-Cyrl-RS"/>
        </w:rPr>
      </w:pPr>
      <w:r w:rsidRPr="00B14B5E">
        <w:rPr>
          <w:rFonts w:ascii="Cambria" w:hAnsi="Cambria"/>
          <w:color w:val="002060"/>
          <w:lang w:val="sr-Cyrl-RS"/>
        </w:rPr>
        <w:t>учешће на домаћим и иностраним научним и стручним конференцијама,</w:t>
      </w:r>
    </w:p>
    <w:p w14:paraId="7C7A44C0" w14:textId="77777777" w:rsidR="00C30052" w:rsidRPr="00B14B5E" w:rsidRDefault="00C30052" w:rsidP="00737484">
      <w:pPr>
        <w:pStyle w:val="Pasussalistom"/>
        <w:numPr>
          <w:ilvl w:val="0"/>
          <w:numId w:val="26"/>
        </w:numPr>
        <w:snapToGrid w:val="0"/>
        <w:jc w:val="both"/>
        <w:rPr>
          <w:rFonts w:ascii="Cambria" w:hAnsi="Cambria"/>
          <w:color w:val="002060"/>
          <w:lang w:val="sr-Cyrl-RS"/>
        </w:rPr>
      </w:pPr>
      <w:r w:rsidRPr="00B14B5E">
        <w:rPr>
          <w:rFonts w:ascii="Cambria" w:hAnsi="Cambria"/>
          <w:color w:val="002060"/>
          <w:lang w:val="sr-Cyrl-RS"/>
        </w:rPr>
        <w:t>сарадњу са домаћим и међународним академским институцијама,</w:t>
      </w:r>
    </w:p>
    <w:p w14:paraId="79AC663E" w14:textId="77777777" w:rsidR="00C30052" w:rsidRPr="00B14B5E" w:rsidRDefault="00C30052" w:rsidP="00737484">
      <w:pPr>
        <w:pStyle w:val="Pasussalistom"/>
        <w:numPr>
          <w:ilvl w:val="0"/>
          <w:numId w:val="26"/>
        </w:numPr>
        <w:snapToGrid w:val="0"/>
        <w:jc w:val="both"/>
        <w:rPr>
          <w:rFonts w:ascii="Cambria" w:hAnsi="Cambria"/>
          <w:color w:val="002060"/>
          <w:lang w:val="sr-Cyrl-RS"/>
        </w:rPr>
      </w:pPr>
      <w:r w:rsidRPr="00B14B5E">
        <w:rPr>
          <w:rFonts w:ascii="Cambria" w:hAnsi="Cambria"/>
          <w:color w:val="002060"/>
          <w:lang w:val="sr-Cyrl-RS"/>
        </w:rPr>
        <w:t>униформисање и оснаживање налога на друштвеним мрежама (Research Gate, ORCID, Google Scholar).</w:t>
      </w:r>
    </w:p>
    <w:p w14:paraId="65DB5953" w14:textId="77777777" w:rsidR="00C30052" w:rsidRPr="00137706" w:rsidRDefault="00C30052" w:rsidP="00C30052">
      <w:pPr>
        <w:rPr>
          <w:lang w:val="sr-Cyrl-RS"/>
        </w:rPr>
      </w:pPr>
    </w:p>
    <w:p w14:paraId="2AFEA849" w14:textId="77777777" w:rsidR="00C30052" w:rsidRPr="00C30052" w:rsidRDefault="00C30052" w:rsidP="00C30052">
      <w:pPr>
        <w:rPr>
          <w:lang w:val="sr-Cyrl-RS"/>
        </w:rPr>
      </w:pPr>
    </w:p>
    <w:p w14:paraId="12BE32C0" w14:textId="77777777" w:rsidR="00C30052" w:rsidRPr="00B00887" w:rsidRDefault="00C30052" w:rsidP="004232B2">
      <w:pPr>
        <w:pStyle w:val="NIVO3"/>
      </w:pPr>
      <w:r w:rsidRPr="00B00887">
        <w:t>в) Департман за економију благостања </w:t>
      </w:r>
    </w:p>
    <w:p w14:paraId="25AD9FB5" w14:textId="77777777" w:rsidR="00C30052" w:rsidRPr="00C30052" w:rsidRDefault="00C30052" w:rsidP="00C30052">
      <w:pPr>
        <w:rPr>
          <w:lang w:val="sr-Cyrl-RS"/>
        </w:rPr>
      </w:pPr>
    </w:p>
    <w:p w14:paraId="10D49FD3"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 xml:space="preserve">Основни циљ: </w:t>
      </w:r>
    </w:p>
    <w:p w14:paraId="4804168D"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Посвећеност истраживачким темама у области анализе тржишта рада, пореских и здравствених импликација потрошње дуванских производа, економских и друштвених аспеката анализе стања и сузбијања ризичног понашања (младог) становништва, као и ефеката примене технологије у образовању, те даљи развој Департмана кроз научне активности, учешће на конференцијама, објављивање радова и реализацију пројеката, унапређење знања учешћем на пројектним позивима  и повезивање са научном заједницом у земљи и иностранству</w:t>
      </w:r>
    </w:p>
    <w:p w14:paraId="5FE20234" w14:textId="77777777" w:rsidR="00C30052" w:rsidRPr="00B14B5E" w:rsidRDefault="00C30052" w:rsidP="00C30052">
      <w:pPr>
        <w:jc w:val="both"/>
        <w:rPr>
          <w:rFonts w:ascii="Cambria" w:hAnsi="Cambria"/>
          <w:color w:val="002060"/>
          <w:lang w:val="sr-Cyrl-RS"/>
        </w:rPr>
      </w:pPr>
    </w:p>
    <w:p w14:paraId="7C7B5CB4"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Руководилац:</w:t>
      </w:r>
    </w:p>
    <w:p w14:paraId="23A06119"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др Косовка Огњеновић</w:t>
      </w:r>
    </w:p>
    <w:p w14:paraId="5AB9D1B9" w14:textId="77777777" w:rsidR="00C30052" w:rsidRPr="00B14B5E" w:rsidRDefault="00C30052" w:rsidP="00C30052">
      <w:pPr>
        <w:jc w:val="both"/>
        <w:rPr>
          <w:rFonts w:ascii="Cambria" w:hAnsi="Cambria"/>
          <w:color w:val="002060"/>
          <w:lang w:val="sr-Cyrl-RS"/>
        </w:rPr>
      </w:pPr>
    </w:p>
    <w:p w14:paraId="25AF97A7"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Чланови:</w:t>
      </w:r>
    </w:p>
    <w:p w14:paraId="5C59954B"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 xml:space="preserve">др Јован Зубовић, др Михајло Ђукић, др Дејана Павловић, др Оливера Јовановић, др Валентина Вукмировић, др Данијела Стојановић, ма Бобан Недељковић </w:t>
      </w:r>
    </w:p>
    <w:p w14:paraId="73C13DDA" w14:textId="77777777" w:rsidR="00C30052" w:rsidRPr="00B14B5E" w:rsidRDefault="00C30052" w:rsidP="00C30052">
      <w:pPr>
        <w:jc w:val="both"/>
        <w:rPr>
          <w:rFonts w:ascii="Cambria" w:hAnsi="Cambria"/>
          <w:color w:val="002060"/>
          <w:lang w:val="sr-Cyrl-RS"/>
        </w:rPr>
      </w:pPr>
    </w:p>
    <w:p w14:paraId="576ECBB4"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lastRenderedPageBreak/>
        <w:t>Активности:</w:t>
      </w:r>
    </w:p>
    <w:p w14:paraId="5089ADCD"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Реализација научног истраживања и објављивање научних резултата из тематских области Департмана, превасходно у три групе резултата, укључујући часописе категорије м20 и м50, монографске публикације категорије м10 и м40, те издања са научних конференција категорије м30</w:t>
      </w:r>
    </w:p>
    <w:p w14:paraId="4CDD8383" w14:textId="1E7A68B4"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 xml:space="preserve">Организовање округлих столова, у плану су две такве активности, са циљем окупљања релевантних представника доносиоца одлука, али и представника научне заједнице везано </w:t>
      </w:r>
      <w:r w:rsidR="003B14BD">
        <w:rPr>
          <w:rFonts w:ascii="Cambria" w:hAnsi="Cambria"/>
          <w:color w:val="002060"/>
          <w:lang w:val="sr-Cyrl-RS"/>
        </w:rPr>
        <w:t>за</w:t>
      </w:r>
      <w:r w:rsidRPr="00B14B5E">
        <w:rPr>
          <w:rFonts w:ascii="Cambria" w:hAnsi="Cambria"/>
          <w:color w:val="002060"/>
          <w:lang w:val="sr-Cyrl-RS"/>
        </w:rPr>
        <w:t xml:space="preserve"> области истраживања и презентовање резултата, који ће, пре свега, проистећи </w:t>
      </w:r>
      <w:r w:rsidR="003B14BD">
        <w:rPr>
          <w:rFonts w:ascii="Cambria" w:hAnsi="Cambria"/>
          <w:color w:val="002060"/>
          <w:lang w:val="sr-Cyrl-RS"/>
        </w:rPr>
        <w:t xml:space="preserve">из </w:t>
      </w:r>
      <w:r w:rsidRPr="00B14B5E">
        <w:rPr>
          <w:rFonts w:ascii="Cambria" w:hAnsi="Cambria"/>
          <w:color w:val="002060"/>
          <w:lang w:val="sr-Cyrl-RS"/>
        </w:rPr>
        <w:t>реализације активних пројеката</w:t>
      </w:r>
    </w:p>
    <w:p w14:paraId="690B23F6"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 xml:space="preserve">Реализација активних пројеката, од којих се један односи на Proof of Concept тип пројекта о спрези пореске и здравствене политике у домену  ефеката потрошње дуванских производа финансираног од стране SAIGE-а, а у чијој реализацији учествује 3 истраживача Департмана, затим двогодишњег пројекта о дугорочној незапослености старијих жена одобреног од стране Међународног Вишеградског Фонда у којем учествују 4 истраживача, наставак реализације вишегодишњег регионалног пројекта о опорезивању дувана подржаног кроз Bloomberg и сарадњу са wiiw, у којем такође учествују 4 истраживача, и других пројеката Института са индивидуалним учешћем истраживача, као нпр. пројекат Департмана за дигиталну економију о унапређењу вештина особа са инвалидитетом, одобрен кроз ESF+, у којем учествује 1 истраживач, и остали пројекти. </w:t>
      </w:r>
    </w:p>
    <w:p w14:paraId="6B6F795E" w14:textId="449B10F0"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 xml:space="preserve">Када је реч о COST иницијативама, актуелне су две, о унапређењу стратегија евалуације јавних (европских) политика и о платформском раду, где у првој учестују 3, а у другој 1 истраживач Департмана; учешће истраживача у обе ове иницијативе </w:t>
      </w:r>
      <w:r w:rsidRPr="003B14BD">
        <w:rPr>
          <w:rFonts w:ascii="Cambria" w:hAnsi="Cambria"/>
          <w:color w:val="002060"/>
          <w:lang w:val="sr-Cyrl-RS"/>
        </w:rPr>
        <w:t>дал</w:t>
      </w:r>
      <w:r w:rsidR="003B14BD" w:rsidRPr="003B14BD">
        <w:rPr>
          <w:rFonts w:ascii="Cambria" w:hAnsi="Cambria"/>
          <w:color w:val="002060"/>
          <w:lang w:val="sr-Cyrl-RS"/>
        </w:rPr>
        <w:t>а</w:t>
      </w:r>
      <w:r w:rsidRPr="003B14BD">
        <w:rPr>
          <w:rFonts w:ascii="Cambria" w:hAnsi="Cambria"/>
          <w:color w:val="002060"/>
          <w:lang w:val="sr-Cyrl-RS"/>
        </w:rPr>
        <w:t xml:space="preserve"> је</w:t>
      </w:r>
      <w:r w:rsidRPr="00B14B5E">
        <w:rPr>
          <w:rFonts w:ascii="Cambria" w:hAnsi="Cambria"/>
          <w:color w:val="002060"/>
          <w:lang w:val="sr-Cyrl-RS"/>
        </w:rPr>
        <w:t xml:space="preserve"> значајне ефекте, будући да је Институт, уз њихову подршку, до сада учествовао у организовању 3 конференције (2 са темама из области платформског рада и 1 из области евалуације политика заштите животне средине), те је организовао и 1 летњу школу посвећену примени партиципативног приступа у евалуацијама.</w:t>
      </w:r>
    </w:p>
    <w:p w14:paraId="2E9005A8"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Истраживачи Департмана такође планирају и учешће на позивима Фонда за науку у оквиру програма Дијаспора 2024, као и Идеје 2024, с тим да је вредно нагласити да ће истраживачи Департмана као носиоци пројектних пријава пријавити по један пројекат на сваком од два тренутно отворена позива Фонда за науку.</w:t>
      </w:r>
    </w:p>
    <w:p w14:paraId="6635D745"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Департман ће да настави досадашњу праксу ширења постојеће сарадње са државним институцијама и удружењима (министарствима, коморама, РЗС и НСЗ, између осталих), као и да успоставља и иницира нове сарадње, нарочито са представницима међународних донаторских организација, укључујући ГИЗ, УНДП, СДЦ и др., у циљу подршке примењеним истраживањима. Овакав вид сарадње и тражења подршке истраживачким пројектима, Департман настоји да оствари уз подршку институтске Канцеларије за пројекте и трансфер знања.</w:t>
      </w:r>
    </w:p>
    <w:p w14:paraId="3A9058B8"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 xml:space="preserve">Сви истраживачи Департмана планирају учешће на некој од тематских конференција које су уско везане за области њихових истраживања. Тако да, осим учешћа на годишњој конференцији Института, планирају учешћа, на већ сада устаљеним скуповима који се одржавају сваке или сваке друге године, од којих се издвајају европска (ENSP 2025) и међународна конференција посвећена превенцији штетних ефеката пушења, међународна конференција о примени операционих истраживања (SOR 2025), конференција европског </w:t>
      </w:r>
      <w:r w:rsidRPr="00B14B5E">
        <w:rPr>
          <w:rFonts w:ascii="Cambria" w:hAnsi="Cambria"/>
          <w:color w:val="002060"/>
          <w:lang w:val="sr-Cyrl-RS"/>
        </w:rPr>
        <w:lastRenderedPageBreak/>
        <w:t xml:space="preserve">друштва за популациону економију (ESPE 2025), европског друштва евалуатора, ICMarkTech25, и др. </w:t>
      </w:r>
    </w:p>
    <w:p w14:paraId="4EA85ED6"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Истраживачи Департмана ће наставити да промовишу свој рад и активности Департмана и кроз присуство у медијима и учешће у форумима и панелима, с тим да су у претходном периоду имали запажена гостовања у телевизијским емисијама посвећеним штетним ефектима пушења, у којима је учествовао 1 истраживач, те је такође 1 истраживач дао осврт на компоненту „С“ и постигнућа у области родне равноправности у панелу посвећеном имплементацији ESG стандарда у пословању који су организовали УБС и IFC у сарадњи са пословним и стручним удружењима.</w:t>
      </w:r>
    </w:p>
    <w:p w14:paraId="2C4B2956" w14:textId="77777777" w:rsidR="00C30052" w:rsidRPr="00B14B5E" w:rsidRDefault="00C30052" w:rsidP="00737484">
      <w:pPr>
        <w:pStyle w:val="Pasussalistom"/>
        <w:numPr>
          <w:ilvl w:val="0"/>
          <w:numId w:val="20"/>
        </w:numPr>
        <w:snapToGrid w:val="0"/>
        <w:jc w:val="both"/>
        <w:rPr>
          <w:rFonts w:ascii="Cambria" w:hAnsi="Cambria"/>
          <w:color w:val="002060"/>
          <w:lang w:val="sr-Cyrl-RS"/>
        </w:rPr>
      </w:pPr>
      <w:r w:rsidRPr="00B14B5E">
        <w:rPr>
          <w:rFonts w:ascii="Cambria" w:hAnsi="Cambria"/>
          <w:color w:val="002060"/>
          <w:lang w:val="sr-Cyrl-RS"/>
        </w:rPr>
        <w:t xml:space="preserve">Када је реч о сарадњи са факултетима и универзитетима, тек мали број истраживача по позиву учествује у настави (на докторским студијама 1 истраживач) те у докторским комисијама (2 истраживача),  у факултетским комисијама за мастер радове истраживачи нису учествовали, 1 истраживач је укључен у наставу у једној установи образовања за струковне студије. Дакле, закључак је да су потенцијали истраживача Департмана недовољно искоришћени када је реч о учешћу у настави и доприносу формирању научног кадра. </w:t>
      </w:r>
    </w:p>
    <w:p w14:paraId="5A7D89CE" w14:textId="77777777" w:rsidR="00C30052" w:rsidRPr="00B14B5E" w:rsidRDefault="00C30052" w:rsidP="00737484">
      <w:pPr>
        <w:pStyle w:val="Pasussalistom"/>
        <w:numPr>
          <w:ilvl w:val="0"/>
          <w:numId w:val="20"/>
        </w:numPr>
        <w:snapToGrid w:val="0"/>
        <w:jc w:val="both"/>
        <w:rPr>
          <w:rFonts w:ascii="Cambria" w:hAnsi="Cambria"/>
          <w:color w:val="002060"/>
          <w:lang w:val="sr-Cyrl-RS"/>
        </w:rPr>
      </w:pPr>
      <w:r w:rsidRPr="00B14B5E">
        <w:rPr>
          <w:rFonts w:ascii="Cambria" w:hAnsi="Cambria"/>
          <w:color w:val="002060"/>
          <w:lang w:val="sr-Cyrl-RS"/>
        </w:rPr>
        <w:t>Такође, вредно је поменути да истраживачи Департмана учествују у научним и стручним телима Института, Научном већу (2 истраживача), Канцеларији за пројекте и трансфер знања (2 истраживача), тимовима за медијску промоцију (1 истраживач) и др. трудећи се да активно доприносе унапређењу рада Института.</w:t>
      </w:r>
    </w:p>
    <w:p w14:paraId="68AF4BC9" w14:textId="77777777" w:rsidR="00C30052" w:rsidRDefault="00C30052" w:rsidP="00C30052">
      <w:pPr>
        <w:rPr>
          <w:lang w:val="sr-Cyrl-RS"/>
        </w:rPr>
      </w:pPr>
    </w:p>
    <w:p w14:paraId="27FB4C51" w14:textId="77777777" w:rsidR="00C30052" w:rsidRPr="00B00887" w:rsidRDefault="00C30052" w:rsidP="004232B2">
      <w:pPr>
        <w:pStyle w:val="NIVO3"/>
      </w:pPr>
      <w:r w:rsidRPr="00B00887">
        <w:t>г) Департман за дигиталну економију </w:t>
      </w:r>
    </w:p>
    <w:p w14:paraId="6EAB8149" w14:textId="77777777" w:rsidR="00C30052" w:rsidRPr="00C30052" w:rsidRDefault="00C30052" w:rsidP="00C30052">
      <w:pPr>
        <w:rPr>
          <w:b/>
          <w:lang w:val="sr-Cyrl-RS"/>
        </w:rPr>
      </w:pPr>
    </w:p>
    <w:p w14:paraId="448BC0C2"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 xml:space="preserve">Основни циљ: </w:t>
      </w:r>
    </w:p>
    <w:p w14:paraId="406EBA67"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 xml:space="preserve">Јачање референтности и изврсности Департмана у области дигиталне економије кроз: </w:t>
      </w:r>
    </w:p>
    <w:p w14:paraId="72F1D8C8" w14:textId="77777777" w:rsidR="00C30052" w:rsidRPr="00B14B5E" w:rsidRDefault="00C30052" w:rsidP="00737484">
      <w:pPr>
        <w:pStyle w:val="Pasussalistom"/>
        <w:numPr>
          <w:ilvl w:val="0"/>
          <w:numId w:val="27"/>
        </w:numPr>
        <w:contextualSpacing/>
        <w:jc w:val="both"/>
        <w:rPr>
          <w:rFonts w:ascii="Cambria" w:hAnsi="Cambria"/>
          <w:color w:val="002060"/>
          <w:lang w:val="sr-Cyrl-RS"/>
        </w:rPr>
      </w:pPr>
      <w:r w:rsidRPr="00B14B5E">
        <w:rPr>
          <w:rFonts w:ascii="Cambria" w:hAnsi="Cambria"/>
          <w:color w:val="002060"/>
          <w:lang w:val="sr-Cyrl-RS"/>
        </w:rPr>
        <w:t>Реализацију постојећих и иницирање нових пројеката.</w:t>
      </w:r>
    </w:p>
    <w:p w14:paraId="431668EB" w14:textId="77777777" w:rsidR="00C30052" w:rsidRPr="00B14B5E" w:rsidRDefault="00C30052" w:rsidP="00737484">
      <w:pPr>
        <w:pStyle w:val="Pasussalistom"/>
        <w:numPr>
          <w:ilvl w:val="0"/>
          <w:numId w:val="27"/>
        </w:numPr>
        <w:contextualSpacing/>
        <w:jc w:val="both"/>
        <w:rPr>
          <w:rFonts w:ascii="Cambria" w:hAnsi="Cambria"/>
          <w:color w:val="002060"/>
          <w:lang w:val="sr-Cyrl-RS"/>
        </w:rPr>
      </w:pPr>
      <w:r w:rsidRPr="00B14B5E">
        <w:rPr>
          <w:rFonts w:ascii="Cambria" w:hAnsi="Cambria"/>
          <w:color w:val="002060"/>
          <w:lang w:val="sr-Cyrl-RS"/>
        </w:rPr>
        <w:t xml:space="preserve">Објаву радова у високо рангираним часописима. </w:t>
      </w:r>
    </w:p>
    <w:p w14:paraId="4DC3C760" w14:textId="7CE7EC99" w:rsidR="00C30052" w:rsidRPr="00B14B5E" w:rsidRDefault="00C30052" w:rsidP="00737484">
      <w:pPr>
        <w:pStyle w:val="Pasussalistom"/>
        <w:numPr>
          <w:ilvl w:val="0"/>
          <w:numId w:val="27"/>
        </w:numPr>
        <w:contextualSpacing/>
        <w:jc w:val="both"/>
        <w:rPr>
          <w:rFonts w:ascii="Cambria" w:hAnsi="Cambria"/>
          <w:color w:val="002060"/>
          <w:lang w:val="sr-Cyrl-RS"/>
        </w:rPr>
      </w:pPr>
      <w:r w:rsidRPr="00B14B5E">
        <w:rPr>
          <w:rFonts w:ascii="Cambria" w:hAnsi="Cambria"/>
          <w:color w:val="002060"/>
          <w:lang w:val="sr-Cyrl-RS"/>
        </w:rPr>
        <w:t xml:space="preserve">Јачање сарадње са националним и међународним партнерима у постојећим иницијативама и успостављање сарадње са новим партнерима ради иницирања нових заједничких актинвости. </w:t>
      </w:r>
    </w:p>
    <w:p w14:paraId="6AC49D11" w14:textId="77777777" w:rsidR="00C30052" w:rsidRPr="00B14B5E" w:rsidRDefault="00C30052" w:rsidP="00737484">
      <w:pPr>
        <w:pStyle w:val="Pasussalistom"/>
        <w:numPr>
          <w:ilvl w:val="0"/>
          <w:numId w:val="27"/>
        </w:numPr>
        <w:contextualSpacing/>
        <w:jc w:val="both"/>
        <w:rPr>
          <w:rFonts w:ascii="Cambria" w:hAnsi="Cambria"/>
          <w:color w:val="002060"/>
          <w:lang w:val="sr-Cyrl-RS"/>
        </w:rPr>
      </w:pPr>
      <w:r w:rsidRPr="00B14B5E">
        <w:rPr>
          <w:rFonts w:ascii="Cambria" w:hAnsi="Cambria"/>
          <w:color w:val="002060"/>
          <w:lang w:val="sr-Cyrl-RS"/>
        </w:rPr>
        <w:t xml:space="preserve">Рад на реализацији истраживања која треба да резултирају комерцијалним решењима.  </w:t>
      </w:r>
    </w:p>
    <w:p w14:paraId="13CA844C" w14:textId="77777777" w:rsidR="00C30052" w:rsidRPr="00B14B5E" w:rsidRDefault="00C30052" w:rsidP="00C30052">
      <w:pPr>
        <w:jc w:val="both"/>
        <w:rPr>
          <w:rFonts w:ascii="Cambria" w:hAnsi="Cambria"/>
          <w:b/>
          <w:bCs/>
          <w:color w:val="002060"/>
          <w:lang w:val="sr-Cyrl-RS"/>
        </w:rPr>
      </w:pPr>
    </w:p>
    <w:p w14:paraId="5B421978"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Руководилац: </w:t>
      </w:r>
    </w:p>
    <w:p w14:paraId="11D803D6"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Др Владимир Симовић</w:t>
      </w:r>
    </w:p>
    <w:p w14:paraId="2717EA28" w14:textId="77777777" w:rsidR="00C30052" w:rsidRPr="00B14B5E" w:rsidRDefault="00C30052" w:rsidP="00C30052">
      <w:pPr>
        <w:jc w:val="both"/>
        <w:rPr>
          <w:rFonts w:ascii="Cambria" w:hAnsi="Cambria"/>
          <w:b/>
          <w:bCs/>
          <w:color w:val="002060"/>
          <w:lang w:val="sr-Cyrl-RS"/>
        </w:rPr>
      </w:pPr>
    </w:p>
    <w:p w14:paraId="5B7EC9F6" w14:textId="686CB180"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Чланови: </w:t>
      </w:r>
    </w:p>
    <w:p w14:paraId="2A16BC82"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 xml:space="preserve">Др  Ивана Домазет, др Јелена Крстић, др Милена </w:t>
      </w:r>
      <w:r w:rsidRPr="003B14BD">
        <w:rPr>
          <w:rFonts w:ascii="Cambria" w:hAnsi="Cambria"/>
          <w:color w:val="002060"/>
          <w:lang w:val="sr-Cyrl-RS"/>
        </w:rPr>
        <w:t>Лазић, ма Марија Антонијевић, др</w:t>
      </w:r>
      <w:r w:rsidRPr="00B14B5E">
        <w:rPr>
          <w:rFonts w:ascii="Cambria" w:hAnsi="Cambria"/>
          <w:color w:val="002060"/>
          <w:lang w:val="sr-Cyrl-RS"/>
        </w:rPr>
        <w:t xml:space="preserve"> Ђина Ивановић </w:t>
      </w:r>
    </w:p>
    <w:p w14:paraId="454A8E69"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 </w:t>
      </w:r>
    </w:p>
    <w:p w14:paraId="58461B0C"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Активности:</w:t>
      </w:r>
    </w:p>
    <w:p w14:paraId="14889173" w14:textId="77777777" w:rsidR="00C30052" w:rsidRDefault="00C30052" w:rsidP="00C30052"/>
    <w:p w14:paraId="5640A671"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 xml:space="preserve">Реализација истраживања у области подизања комптенција за дигитални маркетинг особа са инвалидитетом у оквиру пројекта ДИ-МАРК. </w:t>
      </w:r>
    </w:p>
    <w:p w14:paraId="093E29B3"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lastRenderedPageBreak/>
        <w:t xml:space="preserve">Реализација истраживања у области примене симулација за дигитални маркетинг за подизање компетенција студената на универзитетима у 4 земље (Србија, Аустралија, Турска и Кувајт). </w:t>
      </w:r>
    </w:p>
    <w:p w14:paraId="30D27A0A"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 xml:space="preserve">Реализација прве фазе истраживања на тему израде платформе за унапређење финансијске писмености у Србији у оквиру SAIGE пројекта. </w:t>
      </w:r>
    </w:p>
    <w:p w14:paraId="15A0AC73"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 xml:space="preserve">Иницирање истраживања на тему алата заснованог на вештачкој интелигенцији за потребе подизања компетенција жена предузетница (предлог пројекта за Фонд за науку). </w:t>
      </w:r>
    </w:p>
    <w:p w14:paraId="500470F2"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 xml:space="preserve">Организација годишње конференције Института у сарадњи са International Strategic Management and Managers Association из Турске. </w:t>
      </w:r>
    </w:p>
    <w:p w14:paraId="556DE475"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 xml:space="preserve">Организација завршне конференције у оквиу пројекта ДИ-МАРК.  </w:t>
      </w:r>
    </w:p>
    <w:p w14:paraId="73E22F99"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 xml:space="preserve">Организација интерног дисеминационог семинара у оквиру пројекта ДИ-МАРК.   </w:t>
      </w:r>
    </w:p>
    <w:p w14:paraId="4748EB48"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Ширење мреже међународних контаката ради иницирања нових заједничких истраживања у области вештачке интелигенције, пословних симулација и</w:t>
      </w:r>
      <w:r>
        <w:rPr>
          <w:rFonts w:ascii="Cambria" w:hAnsi="Cambria"/>
          <w:color w:val="002060"/>
          <w:lang w:val="sr-Cyrl-RS"/>
        </w:rPr>
        <w:t>/</w:t>
      </w:r>
      <w:r w:rsidRPr="00B14B5E">
        <w:rPr>
          <w:rFonts w:ascii="Cambria" w:hAnsi="Cambria"/>
          <w:color w:val="002060"/>
          <w:lang w:val="sr-Cyrl-RS"/>
        </w:rPr>
        <w:t xml:space="preserve">или иновативних решења за побољшање положаја особа са инвалидитетом. </w:t>
      </w:r>
    </w:p>
    <w:p w14:paraId="5376F5CF"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 xml:space="preserve">Објава резултата истраживања у високо рангираним часописима и презентације на референтним конференцијама. </w:t>
      </w:r>
    </w:p>
    <w:p w14:paraId="15C0D913" w14:textId="77777777" w:rsidR="00C30052" w:rsidRPr="00B14B5E" w:rsidRDefault="00C30052" w:rsidP="00C30052">
      <w:pPr>
        <w:pStyle w:val="Pasussalistom"/>
        <w:snapToGrid w:val="0"/>
        <w:jc w:val="both"/>
        <w:rPr>
          <w:rFonts w:ascii="Cambria" w:hAnsi="Cambria"/>
          <w:color w:val="002060"/>
          <w:lang w:val="sr-Cyrl-RS"/>
        </w:rPr>
      </w:pPr>
    </w:p>
    <w:p w14:paraId="198D5EE5" w14:textId="77777777" w:rsidR="00C30052" w:rsidRPr="00B00887" w:rsidRDefault="00C30052" w:rsidP="004232B2">
      <w:pPr>
        <w:pStyle w:val="NIVO3"/>
      </w:pPr>
      <w:r w:rsidRPr="00B00887">
        <w:t>д) Департман за економику иновација </w:t>
      </w:r>
    </w:p>
    <w:p w14:paraId="5F7E48F0" w14:textId="77777777" w:rsidR="00C30052" w:rsidRPr="00C30052" w:rsidRDefault="00C30052" w:rsidP="00C30052">
      <w:pPr>
        <w:jc w:val="both"/>
        <w:rPr>
          <w:b/>
          <w:bCs/>
          <w:lang w:val="sr-Cyrl-RS"/>
        </w:rPr>
      </w:pPr>
    </w:p>
    <w:p w14:paraId="0AC0FF8D"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Основни циљ:</w:t>
      </w:r>
    </w:p>
    <w:p w14:paraId="291867F7"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Унапређење научноистраживачког рада и видљивости Департмана кроз квалитетне публикације, пројекте и јачање сарадње са различитим актерима иновационог екосистема.</w:t>
      </w:r>
    </w:p>
    <w:p w14:paraId="28593ADC" w14:textId="77777777" w:rsidR="00C30052" w:rsidRPr="00B14B5E" w:rsidRDefault="00C30052" w:rsidP="00C30052">
      <w:pPr>
        <w:jc w:val="both"/>
        <w:rPr>
          <w:rFonts w:ascii="Cambria" w:hAnsi="Cambria"/>
          <w:b/>
          <w:bCs/>
          <w:color w:val="002060"/>
          <w:lang w:val="sr-Cyrl-RS"/>
        </w:rPr>
      </w:pPr>
    </w:p>
    <w:p w14:paraId="0233D262"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Руководилац: </w:t>
      </w:r>
    </w:p>
    <w:p w14:paraId="191A9F85"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Др Лазар Живковић </w:t>
      </w:r>
    </w:p>
    <w:p w14:paraId="2D666159" w14:textId="77777777" w:rsidR="00C30052" w:rsidRPr="00B14B5E" w:rsidRDefault="00C30052" w:rsidP="00C30052">
      <w:pPr>
        <w:jc w:val="both"/>
        <w:rPr>
          <w:rFonts w:ascii="Cambria" w:hAnsi="Cambria"/>
          <w:b/>
          <w:bCs/>
          <w:color w:val="002060"/>
          <w:lang w:val="sr-Cyrl-RS"/>
        </w:rPr>
      </w:pPr>
    </w:p>
    <w:p w14:paraId="4BB16E5F"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Чланови: </w:t>
      </w:r>
    </w:p>
    <w:p w14:paraId="70E40096"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 xml:space="preserve">др  Александра Брадић-Мартиновић, др Соња Ђуричин, др Исидора Бераха, др Дијана Штрбац, др Марија Мосуровић,  др Марија Лазаревић, др Михаило Пауновић, др Јелена Бановић, </w:t>
      </w:r>
      <w:r>
        <w:rPr>
          <w:rFonts w:ascii="Cambria" w:hAnsi="Cambria"/>
          <w:color w:val="002060"/>
          <w:lang w:val="sr-Cyrl-RS"/>
        </w:rPr>
        <w:t xml:space="preserve">ма </w:t>
      </w:r>
      <w:r w:rsidRPr="00B14B5E">
        <w:rPr>
          <w:rFonts w:ascii="Cambria" w:hAnsi="Cambria"/>
          <w:color w:val="002060"/>
          <w:lang w:val="sr-Cyrl-RS"/>
        </w:rPr>
        <w:t>Никола Василић</w:t>
      </w:r>
    </w:p>
    <w:p w14:paraId="75F75EAB" w14:textId="77777777" w:rsidR="00C30052" w:rsidRPr="00B14B5E" w:rsidRDefault="00C30052" w:rsidP="00C30052">
      <w:pPr>
        <w:jc w:val="both"/>
        <w:rPr>
          <w:rFonts w:ascii="Cambria" w:hAnsi="Cambria"/>
          <w:b/>
          <w:bCs/>
          <w:color w:val="002060"/>
          <w:lang w:val="sr-Cyrl-RS"/>
        </w:rPr>
      </w:pPr>
      <w:r w:rsidRPr="00B14B5E">
        <w:rPr>
          <w:rFonts w:ascii="Cambria" w:hAnsi="Cambria"/>
          <w:b/>
          <w:bCs/>
          <w:color w:val="002060"/>
          <w:lang w:val="sr-Cyrl-RS"/>
        </w:rPr>
        <w:t> </w:t>
      </w:r>
    </w:p>
    <w:p w14:paraId="2DF7C0C8" w14:textId="77777777" w:rsidR="00C30052" w:rsidRPr="00910F22" w:rsidRDefault="00C30052" w:rsidP="00C30052">
      <w:pPr>
        <w:jc w:val="both"/>
        <w:rPr>
          <w:rFonts w:ascii="Cambria" w:hAnsi="Cambria"/>
          <w:b/>
          <w:bCs/>
          <w:color w:val="002060"/>
          <w:lang w:val="sr-Cyrl-RS"/>
        </w:rPr>
      </w:pPr>
      <w:r w:rsidRPr="00B14B5E">
        <w:rPr>
          <w:rFonts w:ascii="Cambria" w:hAnsi="Cambria"/>
          <w:b/>
          <w:bCs/>
          <w:color w:val="002060"/>
          <w:lang w:val="sr-Cyrl-RS"/>
        </w:rPr>
        <w:t>Активности:</w:t>
      </w:r>
    </w:p>
    <w:p w14:paraId="14AB7979" w14:textId="77777777" w:rsidR="00C30052" w:rsidRPr="00B14B5E" w:rsidRDefault="00C30052" w:rsidP="00C30052">
      <w:pPr>
        <w:jc w:val="both"/>
        <w:rPr>
          <w:rFonts w:ascii="Cambria" w:hAnsi="Cambria"/>
          <w:color w:val="002060"/>
          <w:lang w:val="sr-Cyrl-RS"/>
        </w:rPr>
      </w:pPr>
      <w:r w:rsidRPr="00B14B5E">
        <w:rPr>
          <w:rFonts w:ascii="Cambria" w:hAnsi="Cambria"/>
          <w:color w:val="002060"/>
          <w:lang w:val="sr-Cyrl-RS"/>
        </w:rPr>
        <w:t>Током 2025. године, Департман за економију иновација усмериће своје активности ка остварењу дефинисаног циља кроз следеће области деловања:</w:t>
      </w:r>
    </w:p>
    <w:p w14:paraId="115FCF02" w14:textId="77777777" w:rsidR="00C30052" w:rsidRPr="00E07203" w:rsidRDefault="00C30052" w:rsidP="00C30052">
      <w:pPr>
        <w:jc w:val="both"/>
        <w:rPr>
          <w:lang w:val="sr-Cyrl-RS"/>
        </w:rPr>
      </w:pPr>
    </w:p>
    <w:p w14:paraId="23952E1C"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Имплементација пројекта "Иновациони пулс"</w:t>
      </w:r>
      <w:r>
        <w:rPr>
          <w:rFonts w:ascii="Cambria" w:hAnsi="Cambria"/>
          <w:color w:val="002060"/>
          <w:lang w:val="sr-Cyrl-RS"/>
        </w:rPr>
        <w:t xml:space="preserve"> - </w:t>
      </w:r>
      <w:r w:rsidRPr="00B14B5E">
        <w:rPr>
          <w:rFonts w:ascii="Cambria" w:hAnsi="Cambria"/>
          <w:color w:val="002060"/>
          <w:lang w:val="sr-Cyrl-RS"/>
        </w:rPr>
        <w:t>Департман ће посветити значајне ресурсе реализацији овог пројекта, са циљем да допринесе бољем разумевању и јачању иновационог екосистема у Србији. Пројекат ће укључивати сарадњу са релевантним институцијама, креирање аналитичких извештаја и препорука, као и дисеминацију резултата према широј јавности и доносиоцима одлука.</w:t>
      </w:r>
    </w:p>
    <w:p w14:paraId="2D16AC5C"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Активно учешће у програмима финансирања науке и иновација</w:t>
      </w:r>
      <w:r>
        <w:rPr>
          <w:rFonts w:ascii="Cambria" w:hAnsi="Cambria"/>
          <w:color w:val="002060"/>
          <w:lang w:val="sr-Cyrl-RS"/>
        </w:rPr>
        <w:t xml:space="preserve"> - </w:t>
      </w:r>
      <w:r w:rsidRPr="00B14B5E">
        <w:rPr>
          <w:rFonts w:ascii="Cambria" w:hAnsi="Cambria"/>
          <w:color w:val="002060"/>
          <w:lang w:val="sr-Cyrl-RS"/>
        </w:rPr>
        <w:t xml:space="preserve">Департман ће интензивно аплицирати за пројекте у оквиру програма Фонда за науку, као и за позиве у програмима Хоризонт Европа и другим европским и </w:t>
      </w:r>
      <w:r w:rsidRPr="00B14B5E">
        <w:rPr>
          <w:rFonts w:ascii="Cambria" w:hAnsi="Cambria"/>
          <w:color w:val="002060"/>
          <w:lang w:val="sr-Cyrl-RS"/>
        </w:rPr>
        <w:lastRenderedPageBreak/>
        <w:t>међународним програмима. Ове активности имају за циљ обезбеђивање финансијске подршке за истраживачке пројекте и унапређење научних капацитета департмана.</w:t>
      </w:r>
    </w:p>
    <w:p w14:paraId="59DF0423"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Развој квалитета научног рада</w:t>
      </w:r>
      <w:r>
        <w:rPr>
          <w:rFonts w:ascii="Cambria" w:hAnsi="Cambria"/>
          <w:color w:val="002060"/>
          <w:lang w:val="sr-Cyrl-RS"/>
        </w:rPr>
        <w:t xml:space="preserve"> - </w:t>
      </w:r>
      <w:r w:rsidRPr="00B14B5E">
        <w:rPr>
          <w:rFonts w:ascii="Cambria" w:hAnsi="Cambria"/>
          <w:color w:val="002060"/>
          <w:lang w:val="sr-Cyrl-RS"/>
        </w:rPr>
        <w:t xml:space="preserve">Посебан акценат биће стављен на унапређење квалитета научног рада, са фокусом на припрему и публиковање научних радова у престижним међународним часописима. </w:t>
      </w:r>
    </w:p>
    <w:p w14:paraId="5BAE8DD4" w14:textId="77777777" w:rsidR="00C30052" w:rsidRPr="00B14B5E" w:rsidRDefault="00C30052" w:rsidP="00737484">
      <w:pPr>
        <w:pStyle w:val="Pasussalistom"/>
        <w:numPr>
          <w:ilvl w:val="0"/>
          <w:numId w:val="20"/>
        </w:numPr>
        <w:tabs>
          <w:tab w:val="clear" w:pos="720"/>
        </w:tabs>
        <w:snapToGrid w:val="0"/>
        <w:jc w:val="both"/>
        <w:rPr>
          <w:rFonts w:ascii="Cambria" w:hAnsi="Cambria"/>
          <w:color w:val="002060"/>
          <w:lang w:val="sr-Cyrl-RS"/>
        </w:rPr>
      </w:pPr>
      <w:r w:rsidRPr="00B14B5E">
        <w:rPr>
          <w:rFonts w:ascii="Cambria" w:hAnsi="Cambria"/>
          <w:color w:val="002060"/>
          <w:lang w:val="sr-Cyrl-RS"/>
        </w:rPr>
        <w:t>Јачање сарадње са кључним институцијама и актерима иновационог екосистема</w:t>
      </w:r>
      <w:r>
        <w:rPr>
          <w:rFonts w:ascii="Cambria" w:hAnsi="Cambria"/>
          <w:color w:val="002060"/>
          <w:lang w:val="sr-Cyrl-RS"/>
        </w:rPr>
        <w:t xml:space="preserve"> - </w:t>
      </w:r>
      <w:r w:rsidRPr="00B14B5E">
        <w:rPr>
          <w:rFonts w:ascii="Cambria" w:hAnsi="Cambria"/>
          <w:color w:val="002060"/>
          <w:lang w:val="sr-Cyrl-RS"/>
        </w:rPr>
        <w:t>Департман ће радити на успостављању ближе сарадње са Министарством науке, технолошког развоја и иновација, као и са другим релевантним актерима националног иновационог система. Циљ је да се Департман позиционира као поуздан и релевантан партнер у реализацији научноистраживачких и иновационих активности, чиме би се додатно оснажила његова улога у националном иновационом екосистему.</w:t>
      </w:r>
    </w:p>
    <w:p w14:paraId="5283D30F" w14:textId="77777777" w:rsidR="00C30052" w:rsidRPr="00B14B5E" w:rsidRDefault="00C30052" w:rsidP="00C30052">
      <w:pPr>
        <w:pStyle w:val="Pasussalistom"/>
        <w:snapToGrid w:val="0"/>
        <w:jc w:val="both"/>
        <w:rPr>
          <w:rFonts w:ascii="Cambria" w:hAnsi="Cambria"/>
          <w:color w:val="002060"/>
          <w:lang w:val="sr-Cyrl-RS"/>
        </w:rPr>
      </w:pPr>
    </w:p>
    <w:p w14:paraId="2644C682" w14:textId="77777777" w:rsidR="00C30052" w:rsidRPr="00B00887" w:rsidRDefault="00C30052" w:rsidP="004232B2">
      <w:pPr>
        <w:pStyle w:val="NIVO3"/>
      </w:pPr>
      <w:r w:rsidRPr="00B00887">
        <w:t>ђ) Департман за економску историју и теорију </w:t>
      </w:r>
    </w:p>
    <w:p w14:paraId="37803DD2" w14:textId="77777777" w:rsidR="00C30052" w:rsidRPr="00C30052" w:rsidRDefault="00C30052" w:rsidP="00C30052">
      <w:pPr>
        <w:jc w:val="both"/>
        <w:rPr>
          <w:b/>
          <w:bCs/>
          <w:lang w:val="sr-Cyrl-RS"/>
        </w:rPr>
      </w:pPr>
    </w:p>
    <w:p w14:paraId="4DD07DE6" w14:textId="77777777" w:rsidR="00C30052" w:rsidRPr="00910F22" w:rsidRDefault="00C30052" w:rsidP="00C30052">
      <w:pPr>
        <w:jc w:val="both"/>
        <w:rPr>
          <w:rFonts w:ascii="Cambria" w:hAnsi="Cambria"/>
          <w:b/>
          <w:bCs/>
          <w:color w:val="002060"/>
          <w:lang w:val="sr-Cyrl-RS"/>
        </w:rPr>
      </w:pPr>
      <w:r w:rsidRPr="00174A56">
        <w:rPr>
          <w:rFonts w:ascii="Cambria" w:hAnsi="Cambria"/>
          <w:b/>
          <w:bCs/>
          <w:color w:val="002060"/>
          <w:lang w:val="sr-Cyrl-RS"/>
        </w:rPr>
        <w:t xml:space="preserve">Основни циљ: </w:t>
      </w:r>
    </w:p>
    <w:p w14:paraId="527ACDE0" w14:textId="36450389" w:rsidR="00C30052" w:rsidRPr="00174A56" w:rsidRDefault="00C30052" w:rsidP="00C30052">
      <w:pPr>
        <w:jc w:val="both"/>
        <w:rPr>
          <w:rFonts w:ascii="Cambria" w:hAnsi="Cambria"/>
          <w:color w:val="002060"/>
          <w:lang w:val="sr-Cyrl-RS"/>
        </w:rPr>
      </w:pPr>
      <w:r w:rsidRPr="00910F22">
        <w:rPr>
          <w:rFonts w:ascii="Cambria" w:hAnsi="Cambria"/>
          <w:color w:val="002060"/>
          <w:lang w:val="sr-Cyrl-RS"/>
        </w:rPr>
        <w:t>K</w:t>
      </w:r>
      <w:r w:rsidRPr="00174A56">
        <w:rPr>
          <w:rFonts w:ascii="Cambria" w:hAnsi="Cambria"/>
          <w:color w:val="002060"/>
          <w:lang w:val="sr-Cyrl-RS"/>
        </w:rPr>
        <w:t xml:space="preserve">онтинуирано развијање програма интердисциплинарних истраживања у ширим областима економске историје и економске теорије (макроекономске неокласичне, </w:t>
      </w:r>
      <w:r w:rsidRPr="003B14BD">
        <w:rPr>
          <w:rFonts w:ascii="Cambria" w:hAnsi="Cambria"/>
          <w:color w:val="002060"/>
          <w:lang w:val="sr-Cyrl-RS"/>
        </w:rPr>
        <w:t>економика енергети</w:t>
      </w:r>
      <w:r w:rsidR="003B14BD" w:rsidRPr="003B14BD">
        <w:rPr>
          <w:rFonts w:ascii="Cambria" w:hAnsi="Cambria"/>
          <w:color w:val="002060"/>
          <w:lang w:val="sr-Cyrl-RS"/>
        </w:rPr>
        <w:t>к</w:t>
      </w:r>
      <w:r w:rsidRPr="003B14BD">
        <w:rPr>
          <w:rFonts w:ascii="Cambria" w:hAnsi="Cambria"/>
          <w:color w:val="002060"/>
          <w:lang w:val="sr-Cyrl-RS"/>
        </w:rPr>
        <w:t>е, јавни дуг) и (посебни акцентат на развој истраживања хетеродоксних теорија: еколошка економија, социјална и сол</w:t>
      </w:r>
      <w:r w:rsidR="003B14BD" w:rsidRPr="003B14BD">
        <w:rPr>
          <w:rFonts w:ascii="Cambria" w:hAnsi="Cambria"/>
          <w:color w:val="002060"/>
          <w:lang w:val="sr-Cyrl-RS"/>
        </w:rPr>
        <w:t>и</w:t>
      </w:r>
      <w:r w:rsidRPr="003B14BD">
        <w:rPr>
          <w:rFonts w:ascii="Cambria" w:hAnsi="Cambria"/>
          <w:color w:val="002060"/>
          <w:lang w:val="sr-Cyrl-RS"/>
        </w:rPr>
        <w:t>дарна економија, пост-кејнзијанска и пост-марксистичка, економија заједничког добра, феминистичка економија, одраст, политичка екологија, деколонијалне, критичке развој</w:t>
      </w:r>
      <w:r w:rsidR="003B14BD" w:rsidRPr="003B14BD">
        <w:rPr>
          <w:rFonts w:ascii="Cambria" w:hAnsi="Cambria"/>
          <w:color w:val="002060"/>
          <w:lang w:val="sr-Cyrl-RS"/>
        </w:rPr>
        <w:t>н</w:t>
      </w:r>
      <w:r w:rsidRPr="003B14BD">
        <w:rPr>
          <w:rFonts w:ascii="Cambria" w:hAnsi="Cambria"/>
          <w:color w:val="002060"/>
          <w:lang w:val="sr-Cyrl-RS"/>
        </w:rPr>
        <w:t xml:space="preserve">е студије, студије културе, економска и културна антропологија, филозофија). </w:t>
      </w:r>
      <w:r w:rsidR="003B14BD" w:rsidRPr="003B14BD">
        <w:rPr>
          <w:rFonts w:ascii="Cambria" w:hAnsi="Cambria"/>
          <w:color w:val="002060"/>
          <w:lang w:val="sr-Cyrl-RS"/>
        </w:rPr>
        <w:t>Д</w:t>
      </w:r>
      <w:r w:rsidRPr="003B14BD">
        <w:rPr>
          <w:rFonts w:ascii="Cambria" w:hAnsi="Cambria"/>
          <w:color w:val="002060"/>
          <w:lang w:val="sr-Cyrl-RS"/>
        </w:rPr>
        <w:t>епартман је усмерен на научна, активистичка и примењена интердисциплинарна истраживања, са транс- дисциплинарним закључцима</w:t>
      </w:r>
      <w:r w:rsidRPr="00174A56">
        <w:rPr>
          <w:rFonts w:ascii="Cambria" w:hAnsi="Cambria"/>
          <w:color w:val="002060"/>
          <w:lang w:val="sr-Cyrl-RS"/>
        </w:rPr>
        <w:t xml:space="preserve">. </w:t>
      </w:r>
    </w:p>
    <w:p w14:paraId="4C38E4BD" w14:textId="77777777" w:rsidR="00C30052" w:rsidRPr="00174A56" w:rsidRDefault="00C30052" w:rsidP="00C30052">
      <w:pPr>
        <w:jc w:val="both"/>
        <w:rPr>
          <w:rFonts w:ascii="Cambria" w:hAnsi="Cambria"/>
          <w:color w:val="002060"/>
          <w:lang w:val="sr-Cyrl-RS"/>
        </w:rPr>
      </w:pPr>
      <w:r w:rsidRPr="00174A56">
        <w:rPr>
          <w:rFonts w:ascii="Cambria" w:hAnsi="Cambria"/>
          <w:color w:val="002060"/>
          <w:lang w:val="sr-Cyrl-RS"/>
        </w:rPr>
        <w:t xml:space="preserve">ДЕИТ је разрадио и програм рада за средњи рок који је у фази имплементације у току 2025. године, а који за циљ има јасну специјализацију рада департмана, као и интеграцију истраживача у раду на будућим пројектима. </w:t>
      </w:r>
    </w:p>
    <w:p w14:paraId="3DAC02BF" w14:textId="77777777" w:rsidR="00C30052" w:rsidRPr="00910F22" w:rsidRDefault="00C30052" w:rsidP="00C30052">
      <w:pPr>
        <w:jc w:val="both"/>
        <w:rPr>
          <w:rFonts w:ascii="Cambria" w:hAnsi="Cambria"/>
          <w:color w:val="002060"/>
          <w:lang w:val="sr-Cyrl-RS"/>
        </w:rPr>
      </w:pPr>
    </w:p>
    <w:p w14:paraId="0AF23C4C" w14:textId="77777777" w:rsidR="00C30052" w:rsidRPr="00174A56" w:rsidRDefault="00C30052" w:rsidP="00C30052">
      <w:pPr>
        <w:jc w:val="both"/>
        <w:rPr>
          <w:rFonts w:ascii="Cambria" w:hAnsi="Cambria"/>
          <w:b/>
          <w:bCs/>
          <w:color w:val="002060"/>
          <w:lang w:val="sr-Cyrl-RS"/>
        </w:rPr>
      </w:pPr>
      <w:r w:rsidRPr="00174A56">
        <w:rPr>
          <w:rFonts w:ascii="Cambria" w:hAnsi="Cambria"/>
          <w:b/>
          <w:bCs/>
          <w:color w:val="002060"/>
          <w:lang w:val="sr-Cyrl-RS"/>
        </w:rPr>
        <w:t xml:space="preserve">Руководилац: </w:t>
      </w:r>
    </w:p>
    <w:p w14:paraId="09FFDA19" w14:textId="77777777" w:rsidR="00C30052" w:rsidRPr="00174A56" w:rsidRDefault="00C30052" w:rsidP="00C30052">
      <w:pPr>
        <w:jc w:val="both"/>
        <w:rPr>
          <w:rFonts w:ascii="Cambria" w:hAnsi="Cambria"/>
          <w:color w:val="002060"/>
          <w:lang w:val="sr-Cyrl-RS"/>
        </w:rPr>
      </w:pPr>
      <w:r w:rsidRPr="00174A56">
        <w:rPr>
          <w:rFonts w:ascii="Cambria" w:hAnsi="Cambria"/>
          <w:color w:val="002060"/>
          <w:lang w:val="sr-Cyrl-RS"/>
        </w:rPr>
        <w:t xml:space="preserve">Др Марко Миљковић </w:t>
      </w:r>
    </w:p>
    <w:p w14:paraId="375EA42F" w14:textId="77777777" w:rsidR="00C30052" w:rsidRPr="00910F22" w:rsidRDefault="00C30052" w:rsidP="00C30052">
      <w:pPr>
        <w:jc w:val="both"/>
        <w:rPr>
          <w:rFonts w:ascii="Cambria" w:hAnsi="Cambria"/>
          <w:color w:val="002060"/>
          <w:lang w:val="sr-Cyrl-RS"/>
        </w:rPr>
      </w:pPr>
    </w:p>
    <w:p w14:paraId="44CD7445" w14:textId="77777777" w:rsidR="00C30052" w:rsidRPr="00174A56" w:rsidRDefault="00C30052" w:rsidP="00C30052">
      <w:pPr>
        <w:jc w:val="both"/>
        <w:rPr>
          <w:rFonts w:ascii="Cambria" w:hAnsi="Cambria"/>
          <w:b/>
          <w:bCs/>
          <w:color w:val="002060"/>
          <w:lang w:val="sr-Cyrl-RS"/>
        </w:rPr>
      </w:pPr>
      <w:r w:rsidRPr="00174A56">
        <w:rPr>
          <w:rFonts w:ascii="Cambria" w:hAnsi="Cambria"/>
          <w:b/>
          <w:bCs/>
          <w:color w:val="002060"/>
          <w:lang w:val="sr-Cyrl-RS"/>
        </w:rPr>
        <w:t xml:space="preserve">Чланови: </w:t>
      </w:r>
    </w:p>
    <w:p w14:paraId="18F242B3" w14:textId="77777777" w:rsidR="00C30052" w:rsidRPr="00174A56" w:rsidRDefault="00C30052" w:rsidP="00C30052">
      <w:pPr>
        <w:jc w:val="both"/>
        <w:rPr>
          <w:rFonts w:ascii="Cambria" w:hAnsi="Cambria"/>
          <w:color w:val="002060"/>
          <w:lang w:val="sr-Cyrl-RS"/>
        </w:rPr>
      </w:pPr>
      <w:r w:rsidRPr="00174A56">
        <w:rPr>
          <w:rFonts w:ascii="Cambria" w:hAnsi="Cambria"/>
          <w:color w:val="002060"/>
          <w:lang w:val="sr-Cyrl-RS"/>
        </w:rPr>
        <w:t xml:space="preserve">Др Милица Кочовић Де Санто, Др Владимир Андрић, Др Александар Матковић и Ма Емилија Цветковић </w:t>
      </w:r>
    </w:p>
    <w:p w14:paraId="20F59962" w14:textId="77777777" w:rsidR="00C30052" w:rsidRPr="00910F22" w:rsidRDefault="00C30052" w:rsidP="00C30052">
      <w:pPr>
        <w:jc w:val="both"/>
        <w:rPr>
          <w:rFonts w:ascii="Cambria" w:hAnsi="Cambria"/>
          <w:color w:val="002060"/>
          <w:lang w:val="sr-Cyrl-RS"/>
        </w:rPr>
      </w:pPr>
    </w:p>
    <w:p w14:paraId="0909FB9A" w14:textId="6DCA3F73" w:rsidR="00C30052" w:rsidRPr="00174A56" w:rsidRDefault="00C30052" w:rsidP="00C30052">
      <w:pPr>
        <w:jc w:val="both"/>
        <w:rPr>
          <w:rFonts w:ascii="Cambria" w:hAnsi="Cambria"/>
          <w:color w:val="002060"/>
          <w:lang w:val="sr-Cyrl-RS"/>
        </w:rPr>
      </w:pPr>
      <w:r w:rsidRPr="00174A56">
        <w:rPr>
          <w:rFonts w:ascii="Cambria" w:hAnsi="Cambria"/>
          <w:b/>
          <w:bCs/>
          <w:color w:val="002060"/>
          <w:lang w:val="sr-Cyrl-RS"/>
        </w:rPr>
        <w:t>Активности:</w:t>
      </w:r>
      <w:r w:rsidRPr="00174A56">
        <w:rPr>
          <w:rFonts w:ascii="Cambria" w:hAnsi="Cambria"/>
          <w:b/>
          <w:bCs/>
          <w:color w:val="002060"/>
          <w:lang w:val="sr-Cyrl-RS"/>
        </w:rPr>
        <w:br/>
      </w:r>
      <w:r w:rsidR="003B14BD">
        <w:rPr>
          <w:rFonts w:ascii="Cambria" w:hAnsi="Cambria"/>
          <w:color w:val="002060"/>
          <w:lang w:val="sr-Cyrl-RS"/>
        </w:rPr>
        <w:t>А</w:t>
      </w:r>
      <w:r w:rsidRPr="00174A56">
        <w:rPr>
          <w:rFonts w:ascii="Cambria" w:hAnsi="Cambria"/>
          <w:color w:val="002060"/>
          <w:lang w:val="sr-Cyrl-RS"/>
        </w:rPr>
        <w:t xml:space="preserve">ктивности </w:t>
      </w:r>
      <w:r w:rsidR="003B14BD">
        <w:rPr>
          <w:rFonts w:ascii="Cambria" w:hAnsi="Cambria"/>
          <w:color w:val="002060"/>
          <w:lang w:val="sr-Cyrl-RS"/>
        </w:rPr>
        <w:t xml:space="preserve">департмана </w:t>
      </w:r>
      <w:r w:rsidRPr="00174A56">
        <w:rPr>
          <w:rFonts w:ascii="Cambria" w:hAnsi="Cambria"/>
          <w:color w:val="002060"/>
          <w:lang w:val="sr-Cyrl-RS"/>
        </w:rPr>
        <w:t xml:space="preserve">се развијају кроз две међусобно повезане шире научне друштвено-хуманистичке дисциплине економска историја и економска теорија. Области економске историје </w:t>
      </w:r>
      <w:r w:rsidRPr="003B14BD">
        <w:rPr>
          <w:rFonts w:ascii="Cambria" w:hAnsi="Cambria"/>
          <w:color w:val="002060"/>
          <w:lang w:val="sr-Cyrl-RS"/>
        </w:rPr>
        <w:t>доминантно</w:t>
      </w:r>
      <w:r w:rsidRPr="00174A56">
        <w:rPr>
          <w:rFonts w:ascii="Cambria" w:hAnsi="Cambria"/>
          <w:color w:val="002060"/>
          <w:lang w:val="sr-Cyrl-RS"/>
        </w:rPr>
        <w:t xml:space="preserve"> дају допринос Марко и Емилија, а потом и Александар, док истраживачи Милица и Владимир пре свега своје научне резултате препознају кроз допринос економској теорији. Такође, сви истраживачи доприносе повезивању ових области, кроз креативну употребу и пажљиву комбинацију квалитативних и квантитативних научних метода у научном истраживању друштвених феномена. </w:t>
      </w:r>
    </w:p>
    <w:p w14:paraId="5F0602DC" w14:textId="77777777" w:rsidR="00C30052" w:rsidRPr="00C30052" w:rsidRDefault="00C30052" w:rsidP="00C30052">
      <w:pPr>
        <w:jc w:val="both"/>
        <w:rPr>
          <w:lang w:val="sr-Cyrl-RS"/>
        </w:rPr>
      </w:pPr>
    </w:p>
    <w:p w14:paraId="04A88971" w14:textId="7E874F04" w:rsidR="00C30052" w:rsidRPr="00174A56" w:rsidRDefault="00C30052" w:rsidP="00C30052">
      <w:pPr>
        <w:jc w:val="both"/>
        <w:rPr>
          <w:rFonts w:ascii="Cambria" w:hAnsi="Cambria"/>
          <w:color w:val="002060"/>
          <w:lang w:val="sr-Cyrl-RS"/>
        </w:rPr>
      </w:pPr>
      <w:r w:rsidRPr="00174A56">
        <w:rPr>
          <w:rFonts w:ascii="Cambria" w:hAnsi="Cambria"/>
          <w:color w:val="002060"/>
          <w:lang w:val="sr-Cyrl-RS"/>
        </w:rPr>
        <w:lastRenderedPageBreak/>
        <w:t xml:space="preserve">Када је реч о конкретним активностима, </w:t>
      </w:r>
      <w:r w:rsidRPr="003B14BD">
        <w:rPr>
          <w:rFonts w:ascii="Cambria" w:hAnsi="Cambria"/>
          <w:color w:val="002060"/>
          <w:lang w:val="sr-Cyrl-RS"/>
        </w:rPr>
        <w:t>планира</w:t>
      </w:r>
      <w:r w:rsidR="003B14BD" w:rsidRPr="003B14BD">
        <w:rPr>
          <w:rFonts w:ascii="Cambria" w:hAnsi="Cambria"/>
          <w:color w:val="002060"/>
          <w:lang w:val="sr-Cyrl-RS"/>
        </w:rPr>
        <w:t>н</w:t>
      </w:r>
      <w:r w:rsidRPr="003B14BD">
        <w:rPr>
          <w:rFonts w:ascii="Cambria" w:hAnsi="Cambria"/>
          <w:color w:val="002060"/>
          <w:lang w:val="sr-Cyrl-RS"/>
        </w:rPr>
        <w:t xml:space="preserve">о </w:t>
      </w:r>
      <w:r w:rsidR="003B14BD" w:rsidRPr="003B14BD">
        <w:rPr>
          <w:rFonts w:ascii="Cambria" w:hAnsi="Cambria"/>
          <w:color w:val="002060"/>
          <w:lang w:val="sr-Cyrl-RS"/>
        </w:rPr>
        <w:t>је</w:t>
      </w:r>
      <w:r w:rsidR="003B14BD">
        <w:rPr>
          <w:rFonts w:ascii="Cambria" w:hAnsi="Cambria"/>
          <w:color w:val="002060"/>
          <w:lang w:val="sr-Cyrl-RS"/>
        </w:rPr>
        <w:t xml:space="preserve"> </w:t>
      </w:r>
      <w:r w:rsidRPr="00174A56">
        <w:rPr>
          <w:rFonts w:ascii="Cambria" w:hAnsi="Cambria"/>
          <w:color w:val="002060"/>
          <w:lang w:val="sr-Cyrl-RS"/>
        </w:rPr>
        <w:t xml:space="preserve">објављивање укупно 13 радова, од којих један у категорији М13 и шест у категоријама М20 (М22-М24). Остали радови су у категоријама М30 и М40. Такође, колегиница Емилија Цветковић планира одбрану доктората у току 2025. године. </w:t>
      </w:r>
    </w:p>
    <w:p w14:paraId="50AD6D85" w14:textId="77777777" w:rsidR="00C30052" w:rsidRPr="00910F22" w:rsidRDefault="00C30052" w:rsidP="00C30052">
      <w:pPr>
        <w:jc w:val="both"/>
        <w:rPr>
          <w:rFonts w:ascii="Cambria" w:hAnsi="Cambria"/>
          <w:color w:val="002060"/>
          <w:lang w:val="sr-Cyrl-RS"/>
        </w:rPr>
      </w:pPr>
    </w:p>
    <w:p w14:paraId="284F6D5F" w14:textId="77777777" w:rsidR="00C30052" w:rsidRPr="00174A56" w:rsidRDefault="00C30052" w:rsidP="00C30052">
      <w:pPr>
        <w:jc w:val="both"/>
        <w:rPr>
          <w:rFonts w:ascii="Cambria" w:hAnsi="Cambria"/>
          <w:color w:val="002060"/>
          <w:lang w:val="sr-Cyrl-RS"/>
        </w:rPr>
      </w:pPr>
      <w:r w:rsidRPr="00174A56">
        <w:rPr>
          <w:rFonts w:ascii="Cambria" w:hAnsi="Cambria"/>
          <w:color w:val="002060"/>
          <w:lang w:val="sr-Cyrl-RS"/>
        </w:rPr>
        <w:t xml:space="preserve">Планирана је и организација међународне конференције под радним насловом Рударење прошлости: историја и наслеђе рударења у Србији (још увек се чека одлука НВ ИЕН), која би укључила и стручњаке из дијаспоре, као и из земаља бивше Југославије. </w:t>
      </w:r>
    </w:p>
    <w:p w14:paraId="0A239820" w14:textId="77777777" w:rsidR="00C30052" w:rsidRPr="00910F22" w:rsidRDefault="00C30052" w:rsidP="00C30052">
      <w:pPr>
        <w:jc w:val="both"/>
        <w:rPr>
          <w:rFonts w:ascii="Cambria" w:hAnsi="Cambria"/>
          <w:color w:val="002060"/>
          <w:lang w:val="sr-Cyrl-RS"/>
        </w:rPr>
      </w:pPr>
    </w:p>
    <w:p w14:paraId="128FC976" w14:textId="77777777" w:rsidR="00C30052" w:rsidRPr="00174A56" w:rsidRDefault="00C30052" w:rsidP="00C30052">
      <w:pPr>
        <w:jc w:val="both"/>
        <w:rPr>
          <w:rFonts w:ascii="Cambria" w:hAnsi="Cambria"/>
          <w:color w:val="002060"/>
          <w:lang w:val="sr-Cyrl-RS"/>
        </w:rPr>
      </w:pPr>
      <w:r w:rsidRPr="00174A56">
        <w:rPr>
          <w:rFonts w:ascii="Cambria" w:hAnsi="Cambria"/>
          <w:color w:val="002060"/>
          <w:lang w:val="sr-Cyrl-RS"/>
        </w:rPr>
        <w:t xml:space="preserve">Чланови департмана ће такође учествовати на неколико националних и међународних научних конференција у иностранству, као и на студијским/истраживачким путовањима у земљи и иностранству. </w:t>
      </w:r>
    </w:p>
    <w:p w14:paraId="3130726F" w14:textId="77777777" w:rsidR="00C30052" w:rsidRPr="00910F22" w:rsidRDefault="00C30052" w:rsidP="00C30052">
      <w:pPr>
        <w:jc w:val="both"/>
        <w:rPr>
          <w:rFonts w:ascii="Cambria" w:hAnsi="Cambria"/>
          <w:color w:val="002060"/>
          <w:lang w:val="sr-Cyrl-RS"/>
        </w:rPr>
      </w:pPr>
    </w:p>
    <w:p w14:paraId="2AA2D981" w14:textId="77777777" w:rsidR="00C30052" w:rsidRPr="00174A56" w:rsidRDefault="00C30052" w:rsidP="00C30052">
      <w:pPr>
        <w:jc w:val="both"/>
        <w:rPr>
          <w:rFonts w:ascii="Cambria" w:hAnsi="Cambria"/>
          <w:color w:val="002060"/>
          <w:lang w:val="sr-Cyrl-RS"/>
        </w:rPr>
      </w:pPr>
      <w:r w:rsidRPr="00174A56">
        <w:rPr>
          <w:rFonts w:ascii="Cambria" w:hAnsi="Cambria"/>
          <w:color w:val="002060"/>
          <w:lang w:val="sr-Cyrl-RS"/>
        </w:rPr>
        <w:t xml:space="preserve">ДЕИТ је у процесу реализације и припреме неколико пројеката: COST Open Call Proposal Reference OC-2024-1-28236, Central European Initiative (CEI) - The Balkan Socioeconomic Integration Index: A Tool for Data-Driven Regional Progress, где је носилац Balkan Economic Forum. У завршној фази је припрема пријаве за програм Дијаспора 2024 Фонда за науку Републике Србије, док се у 2025. години очекују резултати пријаве за програм Билатералне сарадње са Републиком Словенијом (Инситут за историјске студије - ЗРС Копер), Министарства науке, технолошког развоја и иновација. У плану је и даљи развој активности на пројекту MapIt о мапирању индустријског наслеђа Републике Србије, а који је започет као пилот-пројекат током 2024. у оквиру SEED интерног позива. Примарна активност ће бити проналажење потенцијалних партнера и/или извора финансирања даљег истраживања. Ово је дугорочни пројекат ДЕИТ који ће се развијати у фазама, а који има потенцијал да постане централна база података у овој области на простору Србије, али и са капацитетом да обухвати и простор бивше Југославије. </w:t>
      </w:r>
    </w:p>
    <w:p w14:paraId="447EE0C9" w14:textId="77777777" w:rsidR="00C30052" w:rsidRPr="00910F22" w:rsidRDefault="00C30052" w:rsidP="00C30052">
      <w:pPr>
        <w:jc w:val="both"/>
        <w:rPr>
          <w:rFonts w:ascii="Cambria" w:hAnsi="Cambria"/>
          <w:color w:val="002060"/>
          <w:lang w:val="sr-Cyrl-RS"/>
        </w:rPr>
      </w:pPr>
    </w:p>
    <w:p w14:paraId="52825E54" w14:textId="77777777" w:rsidR="00C30052" w:rsidRPr="00174A56" w:rsidRDefault="00C30052" w:rsidP="00C30052">
      <w:pPr>
        <w:jc w:val="both"/>
        <w:rPr>
          <w:rFonts w:ascii="Cambria" w:hAnsi="Cambria"/>
          <w:color w:val="002060"/>
          <w:lang w:val="sr-Cyrl-RS"/>
        </w:rPr>
      </w:pPr>
      <w:r w:rsidRPr="00174A56">
        <w:rPr>
          <w:rFonts w:ascii="Cambria" w:hAnsi="Cambria"/>
          <w:color w:val="002060"/>
          <w:lang w:val="sr-Cyrl-RS"/>
        </w:rPr>
        <w:t xml:space="preserve">У погледу брендирања рада ДЕИТ, очекује се наставак и потенцијално интензивирање активности са циљем јаснијег препознавања у јавности експертизе појединачних чланова, али и департмана у целини, што директно доприноси у истој или сличној мери препознавању и читавог института. </w:t>
      </w:r>
    </w:p>
    <w:p w14:paraId="2B2D3E67" w14:textId="77777777" w:rsidR="00175F8E" w:rsidRPr="00074DDA" w:rsidRDefault="00175F8E" w:rsidP="006E4F5A">
      <w:pPr>
        <w:pStyle w:val="NIVO2"/>
      </w:pPr>
    </w:p>
    <w:p w14:paraId="075EF81C" w14:textId="0AEB789E" w:rsidR="00554AF8" w:rsidRPr="004232B2" w:rsidRDefault="00986028" w:rsidP="004232B2">
      <w:pPr>
        <w:pStyle w:val="NIVO2"/>
      </w:pPr>
      <w:bookmarkStart w:id="20" w:name="_Toc96941906"/>
      <w:bookmarkStart w:id="21" w:name="_Toc121894801"/>
      <w:r w:rsidRPr="004232B2">
        <w:t>3.</w:t>
      </w:r>
      <w:r w:rsidR="003E1FB1" w:rsidRPr="004232B2">
        <w:t>3</w:t>
      </w:r>
      <w:r w:rsidRPr="004232B2">
        <w:t xml:space="preserve"> </w:t>
      </w:r>
      <w:r w:rsidR="00202BB8" w:rsidRPr="004232B2">
        <w:t>Кабинет директора</w:t>
      </w:r>
      <w:bookmarkEnd w:id="20"/>
      <w:bookmarkEnd w:id="21"/>
    </w:p>
    <w:p w14:paraId="616102BE" w14:textId="77777777" w:rsidR="0021342B" w:rsidRPr="00074DDA" w:rsidRDefault="0021342B" w:rsidP="003453D6">
      <w:pPr>
        <w:rPr>
          <w:rFonts w:asciiTheme="majorHAnsi" w:hAnsiTheme="majorHAnsi" w:cs="Calibri"/>
          <w:b/>
          <w:caps/>
          <w:color w:val="002060"/>
          <w:lang w:val="sr-Cyrl-RS"/>
        </w:rPr>
      </w:pPr>
    </w:p>
    <w:p w14:paraId="6615D2C1" w14:textId="170B66C1" w:rsidR="005041AB" w:rsidRPr="00074DDA" w:rsidRDefault="005041AB" w:rsidP="003453D6">
      <w:pPr>
        <w:tabs>
          <w:tab w:val="left" w:pos="567"/>
        </w:tabs>
        <w:overflowPunct w:val="0"/>
        <w:autoSpaceDE w:val="0"/>
        <w:autoSpaceDN w:val="0"/>
        <w:adjustRightInd w:val="0"/>
        <w:jc w:val="both"/>
        <w:rPr>
          <w:rFonts w:asciiTheme="majorHAnsi" w:hAnsiTheme="majorHAnsi" w:cs="Calibri"/>
          <w:color w:val="002060"/>
          <w:lang w:val="sr-Cyrl-RS"/>
        </w:rPr>
      </w:pPr>
      <w:r w:rsidRPr="00074DDA">
        <w:rPr>
          <w:rFonts w:asciiTheme="majorHAnsi" w:hAnsiTheme="majorHAnsi" w:cs="Calibri"/>
          <w:color w:val="002060"/>
          <w:lang w:val="sr-Cyrl-RS"/>
        </w:rPr>
        <w:t>Институт економских наук</w:t>
      </w:r>
      <w:r w:rsidR="00D3449C" w:rsidRPr="00074DDA">
        <w:rPr>
          <w:rFonts w:asciiTheme="majorHAnsi" w:hAnsiTheme="majorHAnsi" w:cs="Calibri"/>
          <w:color w:val="002060"/>
          <w:lang w:val="sr-Cyrl-RS"/>
        </w:rPr>
        <w:t xml:space="preserve">а је од октобра 2022. године започео са реализацијом </w:t>
      </w:r>
      <w:r w:rsidR="003B14BD">
        <w:rPr>
          <w:rFonts w:asciiTheme="majorHAnsi" w:hAnsiTheme="majorHAnsi" w:cs="Calibri"/>
          <w:color w:val="002060"/>
          <w:lang w:val="sr-Cyrl-RS"/>
        </w:rPr>
        <w:t xml:space="preserve">трогодишњег </w:t>
      </w:r>
      <w:r w:rsidR="00D3449C" w:rsidRPr="00074DDA">
        <w:rPr>
          <w:rFonts w:asciiTheme="majorHAnsi" w:hAnsiTheme="majorHAnsi" w:cs="Calibri"/>
          <w:color w:val="002060"/>
          <w:lang w:val="sr-Cyrl-RS"/>
        </w:rPr>
        <w:t>програма институционалне трансформације који се спроводи у склопу реализације пројекта САИГЕ који финансира Светска банка и Европска комисија кроз ИПА програм и Министарства задуженог за питањ</w:t>
      </w:r>
      <w:r w:rsidR="007F77AD" w:rsidRPr="00074DDA">
        <w:rPr>
          <w:rFonts w:asciiTheme="majorHAnsi" w:hAnsiTheme="majorHAnsi" w:cs="Calibri"/>
          <w:color w:val="002060"/>
          <w:lang w:val="sr-Cyrl-RS"/>
        </w:rPr>
        <w:t>а</w:t>
      </w:r>
      <w:r w:rsidR="00D3449C" w:rsidRPr="00074DDA">
        <w:rPr>
          <w:rFonts w:asciiTheme="majorHAnsi" w:hAnsiTheme="majorHAnsi" w:cs="Calibri"/>
          <w:color w:val="002060"/>
          <w:lang w:val="sr-Cyrl-RS"/>
        </w:rPr>
        <w:t xml:space="preserve"> науке. </w:t>
      </w:r>
      <w:r w:rsidR="007717C9" w:rsidRPr="00074DDA">
        <w:rPr>
          <w:rFonts w:asciiTheme="majorHAnsi" w:hAnsiTheme="majorHAnsi" w:cs="Calibri"/>
          <w:color w:val="002060"/>
          <w:lang w:val="sr-Cyrl-RS"/>
        </w:rPr>
        <w:t xml:space="preserve">На основу тога је </w:t>
      </w:r>
      <w:r w:rsidR="00182B0E" w:rsidRPr="00074DDA">
        <w:rPr>
          <w:rFonts w:asciiTheme="majorHAnsi" w:hAnsiTheme="majorHAnsi" w:cs="Calibri"/>
          <w:color w:val="002060"/>
          <w:lang w:val="sr-Cyrl-RS"/>
        </w:rPr>
        <w:t xml:space="preserve">са Министарством </w:t>
      </w:r>
      <w:r w:rsidR="007717C9" w:rsidRPr="00074DDA">
        <w:rPr>
          <w:rFonts w:asciiTheme="majorHAnsi" w:hAnsiTheme="majorHAnsi" w:cs="Calibri"/>
          <w:color w:val="002060"/>
          <w:lang w:val="sr-Cyrl-RS"/>
        </w:rPr>
        <w:t xml:space="preserve">потписан </w:t>
      </w:r>
      <w:r w:rsidR="006B1918" w:rsidRPr="00074DDA">
        <w:rPr>
          <w:rFonts w:asciiTheme="majorHAnsi" w:hAnsiTheme="majorHAnsi" w:cs="Calibri"/>
          <w:color w:val="002060"/>
          <w:lang w:val="sr-Cyrl-RS"/>
        </w:rPr>
        <w:t>М</w:t>
      </w:r>
      <w:r w:rsidR="007717C9" w:rsidRPr="00074DDA">
        <w:rPr>
          <w:rFonts w:asciiTheme="majorHAnsi" w:hAnsiTheme="majorHAnsi" w:cs="Calibri"/>
          <w:color w:val="002060"/>
          <w:lang w:val="sr-Cyrl-RS"/>
        </w:rPr>
        <w:t xml:space="preserve">еморандум </w:t>
      </w:r>
      <w:r w:rsidR="006B1918" w:rsidRPr="00074DDA">
        <w:rPr>
          <w:rFonts w:asciiTheme="majorHAnsi" w:hAnsiTheme="majorHAnsi" w:cs="Calibri"/>
          <w:color w:val="002060"/>
          <w:lang w:val="sr-Cyrl-RS"/>
        </w:rPr>
        <w:t xml:space="preserve">о сарадњи и </w:t>
      </w:r>
      <w:r w:rsidR="006B1918" w:rsidRPr="003B14BD">
        <w:rPr>
          <w:rFonts w:asciiTheme="majorHAnsi" w:hAnsiTheme="majorHAnsi" w:cs="Calibri"/>
          <w:color w:val="002060"/>
          <w:lang w:val="sr-Cyrl-RS"/>
        </w:rPr>
        <w:t>подршци 31.10.2022. године</w:t>
      </w:r>
      <w:r w:rsidR="00010311" w:rsidRPr="00074DDA">
        <w:rPr>
          <w:rFonts w:asciiTheme="majorHAnsi" w:hAnsiTheme="majorHAnsi" w:cs="Calibri"/>
          <w:color w:val="002060"/>
          <w:lang w:val="sr-Cyrl-RS"/>
        </w:rPr>
        <w:t xml:space="preserve"> и Спо</w:t>
      </w:r>
      <w:r w:rsidR="00182B0E" w:rsidRPr="00074DDA">
        <w:rPr>
          <w:rFonts w:asciiTheme="majorHAnsi" w:hAnsiTheme="majorHAnsi" w:cs="Calibri"/>
          <w:color w:val="002060"/>
          <w:lang w:val="sr-Cyrl-RS"/>
        </w:rPr>
        <w:t>р</w:t>
      </w:r>
      <w:r w:rsidR="00010311" w:rsidRPr="00074DDA">
        <w:rPr>
          <w:rFonts w:asciiTheme="majorHAnsi" w:hAnsiTheme="majorHAnsi" w:cs="Calibri"/>
          <w:color w:val="002060"/>
          <w:lang w:val="sr-Cyrl-RS"/>
        </w:rPr>
        <w:t xml:space="preserve">азум о пружању финансијске подршке 21.10.2022. године. </w:t>
      </w:r>
      <w:r w:rsidR="00182B0E" w:rsidRPr="00074DDA">
        <w:rPr>
          <w:rFonts w:asciiTheme="majorHAnsi" w:hAnsiTheme="majorHAnsi" w:cs="Calibri"/>
          <w:color w:val="002060"/>
          <w:lang w:val="sr-Cyrl-RS"/>
        </w:rPr>
        <w:t>Руководилац тима за трансформацију на ИЕН је др Соња Ђуричин</w:t>
      </w:r>
      <w:r w:rsidR="003B14BD">
        <w:rPr>
          <w:rFonts w:asciiTheme="majorHAnsi" w:hAnsiTheme="majorHAnsi" w:cs="Calibri"/>
          <w:color w:val="002060"/>
          <w:lang w:val="sr-Cyrl-RS"/>
        </w:rPr>
        <w:t>, док се активности спроводе у складу са планом трансформације.</w:t>
      </w:r>
    </w:p>
    <w:p w14:paraId="3A357C0A" w14:textId="77777777" w:rsidR="00D3449C" w:rsidRPr="00074DDA" w:rsidRDefault="00D3449C" w:rsidP="003453D6">
      <w:pPr>
        <w:tabs>
          <w:tab w:val="left" w:pos="567"/>
        </w:tabs>
        <w:overflowPunct w:val="0"/>
        <w:autoSpaceDE w:val="0"/>
        <w:autoSpaceDN w:val="0"/>
        <w:adjustRightInd w:val="0"/>
        <w:jc w:val="both"/>
        <w:rPr>
          <w:rFonts w:asciiTheme="majorHAnsi" w:hAnsiTheme="majorHAnsi" w:cs="Calibri"/>
          <w:color w:val="002060"/>
          <w:lang w:val="sr-Cyrl-RS"/>
        </w:rPr>
      </w:pPr>
    </w:p>
    <w:p w14:paraId="61B3122E" w14:textId="76779ED9" w:rsidR="0021342B" w:rsidRPr="00074DDA" w:rsidRDefault="0021342B" w:rsidP="003453D6">
      <w:pPr>
        <w:tabs>
          <w:tab w:val="left" w:pos="567"/>
        </w:tabs>
        <w:overflowPunct w:val="0"/>
        <w:autoSpaceDE w:val="0"/>
        <w:autoSpaceDN w:val="0"/>
        <w:adjustRightInd w:val="0"/>
        <w:jc w:val="both"/>
        <w:rPr>
          <w:rFonts w:asciiTheme="majorHAnsi" w:hAnsiTheme="majorHAnsi" w:cs="Calibri"/>
          <w:color w:val="002060"/>
          <w:lang w:val="sr-Cyrl-RS"/>
        </w:rPr>
      </w:pPr>
      <w:r w:rsidRPr="00074DDA">
        <w:rPr>
          <w:rFonts w:asciiTheme="majorHAnsi" w:hAnsiTheme="majorHAnsi" w:cs="Calibri"/>
          <w:color w:val="002060"/>
          <w:lang w:val="sr-Cyrl-RS"/>
        </w:rPr>
        <w:t>Активности директора, односно кабинета директора су оквирно приказане у наредној табели.</w:t>
      </w:r>
    </w:p>
    <w:p w14:paraId="2DCD62C7" w14:textId="77777777" w:rsidR="004F36CF" w:rsidRPr="00074DDA" w:rsidRDefault="004F36CF" w:rsidP="003453D6">
      <w:pPr>
        <w:rPr>
          <w:rFonts w:asciiTheme="majorHAnsi" w:hAnsiTheme="majorHAnsi" w:cs="Calibri"/>
          <w:b/>
          <w:caps/>
          <w:color w:val="002060"/>
          <w:lang w:val="sr-Cyrl-RS"/>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222"/>
        <w:gridCol w:w="222"/>
        <w:gridCol w:w="222"/>
        <w:gridCol w:w="222"/>
        <w:gridCol w:w="222"/>
        <w:gridCol w:w="222"/>
        <w:gridCol w:w="222"/>
        <w:gridCol w:w="222"/>
        <w:gridCol w:w="222"/>
        <w:gridCol w:w="222"/>
        <w:gridCol w:w="222"/>
        <w:gridCol w:w="222"/>
        <w:gridCol w:w="222"/>
        <w:gridCol w:w="222"/>
        <w:gridCol w:w="222"/>
        <w:gridCol w:w="223"/>
        <w:gridCol w:w="222"/>
        <w:gridCol w:w="223"/>
        <w:gridCol w:w="222"/>
        <w:gridCol w:w="223"/>
        <w:gridCol w:w="222"/>
        <w:gridCol w:w="223"/>
        <w:gridCol w:w="222"/>
        <w:gridCol w:w="223"/>
      </w:tblGrid>
      <w:tr w:rsidR="00074DDA" w:rsidRPr="00074DDA" w14:paraId="6CEE0988" w14:textId="77777777" w:rsidTr="00D72092">
        <w:trPr>
          <w:trHeight w:val="249"/>
          <w:tblHeader/>
        </w:trPr>
        <w:tc>
          <w:tcPr>
            <w:tcW w:w="2156" w:type="pct"/>
            <w:shd w:val="clear" w:color="auto" w:fill="auto"/>
          </w:tcPr>
          <w:p w14:paraId="3B532DA2" w14:textId="4191539C" w:rsidR="00921239" w:rsidRPr="00074DDA" w:rsidRDefault="006B1F70" w:rsidP="003453D6">
            <w:pPr>
              <w:rPr>
                <w:rFonts w:asciiTheme="majorHAnsi" w:hAnsiTheme="majorHAnsi"/>
                <w:color w:val="002060"/>
                <w:sz w:val="22"/>
                <w:szCs w:val="22"/>
                <w:lang w:val="sr-Cyrl-RS"/>
              </w:rPr>
            </w:pPr>
            <w:r w:rsidRPr="00074DDA">
              <w:rPr>
                <w:rFonts w:asciiTheme="majorHAnsi" w:hAnsiTheme="majorHAnsi"/>
                <w:color w:val="002060"/>
                <w:sz w:val="22"/>
                <w:szCs w:val="22"/>
                <w:lang w:val="sr-Cyrl-RS"/>
              </w:rPr>
              <w:lastRenderedPageBreak/>
              <w:t>Активност/месец</w:t>
            </w:r>
          </w:p>
        </w:tc>
        <w:tc>
          <w:tcPr>
            <w:tcW w:w="237" w:type="pct"/>
            <w:gridSpan w:val="2"/>
            <w:shd w:val="clear" w:color="auto" w:fill="auto"/>
            <w:tcMar>
              <w:left w:w="28" w:type="dxa"/>
              <w:right w:w="28" w:type="dxa"/>
            </w:tcMar>
          </w:tcPr>
          <w:p w14:paraId="010A6251" w14:textId="7A1A11FA"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Ј</w:t>
            </w:r>
          </w:p>
        </w:tc>
        <w:tc>
          <w:tcPr>
            <w:tcW w:w="237" w:type="pct"/>
            <w:gridSpan w:val="2"/>
            <w:shd w:val="clear" w:color="auto" w:fill="auto"/>
            <w:tcMar>
              <w:left w:w="28" w:type="dxa"/>
              <w:right w:w="28" w:type="dxa"/>
            </w:tcMar>
          </w:tcPr>
          <w:p w14:paraId="066A7553" w14:textId="43A18811"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Ф</w:t>
            </w:r>
          </w:p>
        </w:tc>
        <w:tc>
          <w:tcPr>
            <w:tcW w:w="237" w:type="pct"/>
            <w:gridSpan w:val="2"/>
            <w:shd w:val="clear" w:color="auto" w:fill="auto"/>
            <w:tcMar>
              <w:left w:w="28" w:type="dxa"/>
              <w:right w:w="28" w:type="dxa"/>
            </w:tcMar>
          </w:tcPr>
          <w:p w14:paraId="3D23B7F6" w14:textId="0A13F781"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М</w:t>
            </w:r>
          </w:p>
        </w:tc>
        <w:tc>
          <w:tcPr>
            <w:tcW w:w="237" w:type="pct"/>
            <w:gridSpan w:val="2"/>
            <w:shd w:val="clear" w:color="auto" w:fill="auto"/>
            <w:tcMar>
              <w:left w:w="28" w:type="dxa"/>
              <w:right w:w="28" w:type="dxa"/>
            </w:tcMar>
          </w:tcPr>
          <w:p w14:paraId="1E55304B" w14:textId="247F2E9A"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А</w:t>
            </w:r>
          </w:p>
        </w:tc>
        <w:tc>
          <w:tcPr>
            <w:tcW w:w="237" w:type="pct"/>
            <w:gridSpan w:val="2"/>
            <w:shd w:val="clear" w:color="auto" w:fill="auto"/>
            <w:tcMar>
              <w:left w:w="28" w:type="dxa"/>
              <w:right w:w="28" w:type="dxa"/>
            </w:tcMar>
          </w:tcPr>
          <w:p w14:paraId="452A7241" w14:textId="286B67E5"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М</w:t>
            </w:r>
          </w:p>
        </w:tc>
        <w:tc>
          <w:tcPr>
            <w:tcW w:w="237" w:type="pct"/>
            <w:gridSpan w:val="2"/>
            <w:shd w:val="clear" w:color="auto" w:fill="auto"/>
            <w:tcMar>
              <w:left w:w="28" w:type="dxa"/>
              <w:right w:w="28" w:type="dxa"/>
            </w:tcMar>
          </w:tcPr>
          <w:p w14:paraId="086E0C9F" w14:textId="5A6D7409"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Ј</w:t>
            </w:r>
          </w:p>
        </w:tc>
        <w:tc>
          <w:tcPr>
            <w:tcW w:w="237" w:type="pct"/>
            <w:gridSpan w:val="2"/>
            <w:shd w:val="clear" w:color="auto" w:fill="auto"/>
            <w:tcMar>
              <w:left w:w="28" w:type="dxa"/>
              <w:right w:w="28" w:type="dxa"/>
            </w:tcMar>
          </w:tcPr>
          <w:p w14:paraId="00E6DD8C" w14:textId="68311E61"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Ј</w:t>
            </w:r>
          </w:p>
        </w:tc>
        <w:tc>
          <w:tcPr>
            <w:tcW w:w="237" w:type="pct"/>
            <w:gridSpan w:val="2"/>
            <w:shd w:val="clear" w:color="auto" w:fill="auto"/>
            <w:tcMar>
              <w:left w:w="28" w:type="dxa"/>
              <w:right w:w="28" w:type="dxa"/>
            </w:tcMar>
          </w:tcPr>
          <w:p w14:paraId="33CDF6A9" w14:textId="7E50720A"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А</w:t>
            </w:r>
          </w:p>
        </w:tc>
        <w:tc>
          <w:tcPr>
            <w:tcW w:w="237" w:type="pct"/>
            <w:gridSpan w:val="2"/>
            <w:shd w:val="clear" w:color="auto" w:fill="auto"/>
            <w:tcMar>
              <w:left w:w="28" w:type="dxa"/>
              <w:right w:w="28" w:type="dxa"/>
            </w:tcMar>
          </w:tcPr>
          <w:p w14:paraId="7F7C9113" w14:textId="3345C398"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С</w:t>
            </w:r>
          </w:p>
        </w:tc>
        <w:tc>
          <w:tcPr>
            <w:tcW w:w="237" w:type="pct"/>
            <w:gridSpan w:val="2"/>
            <w:shd w:val="clear" w:color="auto" w:fill="auto"/>
            <w:tcMar>
              <w:left w:w="28" w:type="dxa"/>
              <w:right w:w="28" w:type="dxa"/>
            </w:tcMar>
          </w:tcPr>
          <w:p w14:paraId="68D68FE1" w14:textId="7F84360D"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О</w:t>
            </w:r>
          </w:p>
        </w:tc>
        <w:tc>
          <w:tcPr>
            <w:tcW w:w="237" w:type="pct"/>
            <w:gridSpan w:val="2"/>
            <w:shd w:val="clear" w:color="auto" w:fill="auto"/>
            <w:tcMar>
              <w:left w:w="28" w:type="dxa"/>
              <w:right w:w="28" w:type="dxa"/>
            </w:tcMar>
          </w:tcPr>
          <w:p w14:paraId="0A5AAAA5" w14:textId="2AA9F7B1"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Н</w:t>
            </w:r>
          </w:p>
        </w:tc>
        <w:tc>
          <w:tcPr>
            <w:tcW w:w="237" w:type="pct"/>
            <w:gridSpan w:val="2"/>
            <w:shd w:val="clear" w:color="auto" w:fill="auto"/>
            <w:tcMar>
              <w:left w:w="28" w:type="dxa"/>
              <w:right w:w="28" w:type="dxa"/>
            </w:tcMar>
          </w:tcPr>
          <w:p w14:paraId="535131BD" w14:textId="14656624" w:rsidR="00921239" w:rsidRPr="00074DDA" w:rsidRDefault="006B1F70" w:rsidP="003453D6">
            <w:pPr>
              <w:jc w:val="center"/>
              <w:rPr>
                <w:rFonts w:asciiTheme="majorHAnsi" w:hAnsiTheme="majorHAnsi"/>
                <w:color w:val="002060"/>
                <w:sz w:val="22"/>
                <w:szCs w:val="22"/>
                <w:lang w:val="sr-Cyrl-RS"/>
              </w:rPr>
            </w:pPr>
            <w:r w:rsidRPr="00074DDA">
              <w:rPr>
                <w:rFonts w:asciiTheme="majorHAnsi" w:hAnsiTheme="majorHAnsi"/>
                <w:color w:val="002060"/>
                <w:sz w:val="22"/>
                <w:szCs w:val="22"/>
                <w:lang w:val="sr-Cyrl-RS"/>
              </w:rPr>
              <w:t>Д</w:t>
            </w:r>
          </w:p>
        </w:tc>
      </w:tr>
      <w:tr w:rsidR="00074DDA" w:rsidRPr="00074DDA" w14:paraId="2F92D5CF" w14:textId="77777777" w:rsidTr="00D72092">
        <w:trPr>
          <w:trHeight w:val="282"/>
        </w:trPr>
        <w:tc>
          <w:tcPr>
            <w:tcW w:w="2156" w:type="pct"/>
            <w:shd w:val="clear" w:color="auto" w:fill="auto"/>
            <w:vAlign w:val="bottom"/>
          </w:tcPr>
          <w:p w14:paraId="5DEEC50E" w14:textId="77777777" w:rsidR="00D72092" w:rsidRPr="00074DDA" w:rsidRDefault="00D72092" w:rsidP="00D91195">
            <w:pPr>
              <w:rPr>
                <w:rFonts w:asciiTheme="majorHAnsi" w:hAnsiTheme="majorHAnsi" w:cs="Calibri"/>
                <w:color w:val="002060"/>
                <w:sz w:val="22"/>
                <w:szCs w:val="22"/>
                <w:lang w:val="sr-Cyrl-RS"/>
              </w:rPr>
            </w:pPr>
            <w:r w:rsidRPr="00074DDA">
              <w:rPr>
                <w:rFonts w:asciiTheme="majorHAnsi" w:hAnsiTheme="majorHAnsi"/>
                <w:color w:val="002060"/>
                <w:sz w:val="22"/>
                <w:szCs w:val="22"/>
                <w:lang w:val="sr-Cyrl-RS"/>
              </w:rPr>
              <w:t>Реализација програма трансформације ИЕН</w:t>
            </w:r>
          </w:p>
        </w:tc>
        <w:tc>
          <w:tcPr>
            <w:tcW w:w="118" w:type="pct"/>
            <w:shd w:val="clear" w:color="auto" w:fill="B8CCE4" w:themeFill="accent1" w:themeFillTint="66"/>
          </w:tcPr>
          <w:p w14:paraId="2C0A8C2B"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2BB01E8C"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1E909AEE"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2C946D89"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553AE8C6"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5000E31F"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4D160B61"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61BF7063"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0847723D"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37F653B2"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7FF59CB7"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0C8A1C82"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29745CCD"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7018F970"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09263D25" w14:textId="77777777" w:rsidR="00D72092" w:rsidRPr="00074DDA" w:rsidRDefault="00D72092" w:rsidP="00D91195">
            <w:pPr>
              <w:rPr>
                <w:rFonts w:asciiTheme="majorHAnsi" w:hAnsiTheme="majorHAnsi"/>
                <w:color w:val="002060"/>
                <w:sz w:val="22"/>
                <w:szCs w:val="22"/>
                <w:lang w:val="sr-Cyrl-RS"/>
              </w:rPr>
            </w:pPr>
          </w:p>
        </w:tc>
        <w:tc>
          <w:tcPr>
            <w:tcW w:w="119" w:type="pct"/>
            <w:shd w:val="clear" w:color="auto" w:fill="FFFFFF" w:themeFill="background1"/>
          </w:tcPr>
          <w:p w14:paraId="1B0466DF"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12EB35DB" w14:textId="77777777" w:rsidR="00D72092" w:rsidRPr="00074DDA" w:rsidRDefault="00D72092" w:rsidP="00D91195">
            <w:pPr>
              <w:rPr>
                <w:rFonts w:asciiTheme="majorHAnsi" w:hAnsiTheme="majorHAnsi"/>
                <w:color w:val="002060"/>
                <w:sz w:val="22"/>
                <w:szCs w:val="22"/>
                <w:lang w:val="sr-Cyrl-RS"/>
              </w:rPr>
            </w:pPr>
          </w:p>
        </w:tc>
        <w:tc>
          <w:tcPr>
            <w:tcW w:w="119" w:type="pct"/>
            <w:shd w:val="clear" w:color="auto" w:fill="B8CCE4" w:themeFill="accent1" w:themeFillTint="66"/>
          </w:tcPr>
          <w:p w14:paraId="647DD8EA"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4AF7785A" w14:textId="77777777" w:rsidR="00D72092" w:rsidRPr="00074DDA" w:rsidRDefault="00D72092" w:rsidP="00D91195">
            <w:pPr>
              <w:rPr>
                <w:rFonts w:asciiTheme="majorHAnsi" w:hAnsiTheme="majorHAnsi"/>
                <w:color w:val="002060"/>
                <w:sz w:val="22"/>
                <w:szCs w:val="22"/>
                <w:lang w:val="sr-Cyrl-RS"/>
              </w:rPr>
            </w:pPr>
          </w:p>
        </w:tc>
        <w:tc>
          <w:tcPr>
            <w:tcW w:w="119" w:type="pct"/>
            <w:shd w:val="clear" w:color="auto" w:fill="B8CCE4" w:themeFill="accent1" w:themeFillTint="66"/>
          </w:tcPr>
          <w:p w14:paraId="12D0EB64"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73E314DF" w14:textId="77777777" w:rsidR="00D72092" w:rsidRPr="00074DDA" w:rsidRDefault="00D72092" w:rsidP="00D91195">
            <w:pPr>
              <w:rPr>
                <w:rFonts w:asciiTheme="majorHAnsi" w:hAnsiTheme="majorHAnsi"/>
                <w:color w:val="002060"/>
                <w:sz w:val="22"/>
                <w:szCs w:val="22"/>
                <w:lang w:val="sr-Cyrl-RS"/>
              </w:rPr>
            </w:pPr>
          </w:p>
        </w:tc>
        <w:tc>
          <w:tcPr>
            <w:tcW w:w="119" w:type="pct"/>
            <w:shd w:val="clear" w:color="auto" w:fill="B8CCE4" w:themeFill="accent1" w:themeFillTint="66"/>
          </w:tcPr>
          <w:p w14:paraId="69A49C08"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6B02C3D5" w14:textId="77777777" w:rsidR="00D72092" w:rsidRPr="00074DDA" w:rsidRDefault="00D72092" w:rsidP="00D91195">
            <w:pPr>
              <w:rPr>
                <w:rFonts w:asciiTheme="majorHAnsi" w:hAnsiTheme="majorHAnsi"/>
                <w:color w:val="002060"/>
                <w:sz w:val="22"/>
                <w:szCs w:val="22"/>
                <w:lang w:val="sr-Cyrl-RS"/>
              </w:rPr>
            </w:pPr>
          </w:p>
        </w:tc>
        <w:tc>
          <w:tcPr>
            <w:tcW w:w="118" w:type="pct"/>
            <w:shd w:val="clear" w:color="auto" w:fill="B8CCE4" w:themeFill="accent1" w:themeFillTint="66"/>
          </w:tcPr>
          <w:p w14:paraId="641FB5EB" w14:textId="77777777" w:rsidR="00D72092" w:rsidRPr="00074DDA" w:rsidRDefault="00D72092" w:rsidP="00D91195">
            <w:pPr>
              <w:rPr>
                <w:rFonts w:asciiTheme="majorHAnsi" w:hAnsiTheme="majorHAnsi"/>
                <w:color w:val="002060"/>
                <w:sz w:val="22"/>
                <w:szCs w:val="22"/>
                <w:lang w:val="sr-Cyrl-RS"/>
              </w:rPr>
            </w:pPr>
          </w:p>
        </w:tc>
      </w:tr>
      <w:tr w:rsidR="00074DDA" w:rsidRPr="00074DDA" w14:paraId="4AA09492" w14:textId="77777777" w:rsidTr="00D72092">
        <w:trPr>
          <w:trHeight w:val="282"/>
        </w:trPr>
        <w:tc>
          <w:tcPr>
            <w:tcW w:w="2156" w:type="pct"/>
            <w:shd w:val="clear" w:color="auto" w:fill="auto"/>
            <w:vAlign w:val="bottom"/>
          </w:tcPr>
          <w:p w14:paraId="04E9ACCD" w14:textId="084CB938" w:rsidR="00124311" w:rsidRPr="00074DDA" w:rsidRDefault="007F5274" w:rsidP="003453D6">
            <w:pPr>
              <w:rPr>
                <w:rFonts w:asciiTheme="majorHAnsi" w:hAnsiTheme="majorHAnsi" w:cs="Calibri"/>
                <w:color w:val="002060"/>
                <w:sz w:val="22"/>
                <w:szCs w:val="22"/>
                <w:lang w:val="sr-Cyrl-RS"/>
              </w:rPr>
            </w:pPr>
            <w:r w:rsidRPr="00074DDA">
              <w:rPr>
                <w:rFonts w:asciiTheme="majorHAnsi" w:hAnsiTheme="majorHAnsi" w:cs="Calibri"/>
                <w:color w:val="002060"/>
                <w:sz w:val="22"/>
                <w:szCs w:val="22"/>
                <w:lang w:val="sr-Cyrl-RS"/>
              </w:rPr>
              <w:t>Интерни п</w:t>
            </w:r>
            <w:r w:rsidR="003B4ED9" w:rsidRPr="00074DDA">
              <w:rPr>
                <w:rFonts w:asciiTheme="majorHAnsi" w:hAnsiTheme="majorHAnsi" w:cs="Calibri"/>
                <w:color w:val="002060"/>
                <w:sz w:val="22"/>
                <w:szCs w:val="22"/>
                <w:lang w:val="sr-Cyrl-RS"/>
              </w:rPr>
              <w:t xml:space="preserve">озив </w:t>
            </w:r>
            <w:r w:rsidR="00124311" w:rsidRPr="00074DDA">
              <w:rPr>
                <w:rFonts w:asciiTheme="majorHAnsi" w:hAnsiTheme="majorHAnsi" w:cs="Calibri"/>
                <w:color w:val="002060"/>
                <w:sz w:val="22"/>
                <w:szCs w:val="22"/>
                <w:lang w:val="sr-Cyrl-RS"/>
              </w:rPr>
              <w:t>ИЕН</w:t>
            </w:r>
            <w:r w:rsidRPr="00074DDA">
              <w:rPr>
                <w:rFonts w:asciiTheme="majorHAnsi" w:hAnsiTheme="majorHAnsi" w:cs="Calibri"/>
                <w:color w:val="002060"/>
                <w:sz w:val="22"/>
                <w:szCs w:val="22"/>
                <w:lang w:val="sr-Cyrl-RS"/>
              </w:rPr>
              <w:t xml:space="preserve"> за усавршавање</w:t>
            </w:r>
          </w:p>
        </w:tc>
        <w:tc>
          <w:tcPr>
            <w:tcW w:w="118" w:type="pct"/>
            <w:shd w:val="clear" w:color="auto" w:fill="FFFFFF" w:themeFill="background1"/>
          </w:tcPr>
          <w:p w14:paraId="1396DC30"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FFFFFF" w:themeFill="background1"/>
          </w:tcPr>
          <w:p w14:paraId="1D89DB41"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FFFFFF" w:themeFill="background1"/>
          </w:tcPr>
          <w:p w14:paraId="4CAD20D5"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FFFFFF" w:themeFill="background1"/>
          </w:tcPr>
          <w:p w14:paraId="28D16B83"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05165C28"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45DA1CA9"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5B8A46BA"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62C82469"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B8CCE4" w:themeFill="accent1" w:themeFillTint="66"/>
          </w:tcPr>
          <w:p w14:paraId="3329BDFE"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636A77B0"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067E808B"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3E1613A9"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6FFD18F4"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5BB32B52"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0391CB2D" w14:textId="77777777" w:rsidR="00124311" w:rsidRPr="00074DDA" w:rsidRDefault="00124311" w:rsidP="003453D6">
            <w:pPr>
              <w:rPr>
                <w:rFonts w:asciiTheme="majorHAnsi" w:hAnsiTheme="majorHAnsi"/>
                <w:color w:val="002060"/>
                <w:sz w:val="22"/>
                <w:szCs w:val="22"/>
                <w:lang w:val="sr-Cyrl-RS"/>
              </w:rPr>
            </w:pPr>
          </w:p>
        </w:tc>
        <w:tc>
          <w:tcPr>
            <w:tcW w:w="119" w:type="pct"/>
            <w:shd w:val="clear" w:color="auto" w:fill="auto"/>
          </w:tcPr>
          <w:p w14:paraId="0B2C1D6C"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367161D2" w14:textId="77777777" w:rsidR="00124311" w:rsidRPr="00074DDA" w:rsidRDefault="00124311" w:rsidP="003453D6">
            <w:pPr>
              <w:rPr>
                <w:rFonts w:asciiTheme="majorHAnsi" w:hAnsiTheme="majorHAnsi"/>
                <w:color w:val="002060"/>
                <w:sz w:val="22"/>
                <w:szCs w:val="22"/>
                <w:lang w:val="sr-Cyrl-RS"/>
              </w:rPr>
            </w:pPr>
          </w:p>
        </w:tc>
        <w:tc>
          <w:tcPr>
            <w:tcW w:w="119" w:type="pct"/>
            <w:shd w:val="clear" w:color="auto" w:fill="auto"/>
          </w:tcPr>
          <w:p w14:paraId="36C287DC"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5FE2E334" w14:textId="77777777" w:rsidR="00124311" w:rsidRPr="00074DDA" w:rsidRDefault="00124311" w:rsidP="003453D6">
            <w:pPr>
              <w:rPr>
                <w:rFonts w:asciiTheme="majorHAnsi" w:hAnsiTheme="majorHAnsi"/>
                <w:color w:val="002060"/>
                <w:sz w:val="22"/>
                <w:szCs w:val="22"/>
                <w:lang w:val="sr-Cyrl-RS"/>
              </w:rPr>
            </w:pPr>
          </w:p>
        </w:tc>
        <w:tc>
          <w:tcPr>
            <w:tcW w:w="119" w:type="pct"/>
            <w:shd w:val="clear" w:color="auto" w:fill="auto"/>
          </w:tcPr>
          <w:p w14:paraId="1E332B64"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2C146B94" w14:textId="77777777" w:rsidR="00124311" w:rsidRPr="00074DDA" w:rsidRDefault="00124311" w:rsidP="003453D6">
            <w:pPr>
              <w:rPr>
                <w:rFonts w:asciiTheme="majorHAnsi" w:hAnsiTheme="majorHAnsi"/>
                <w:color w:val="002060"/>
                <w:sz w:val="22"/>
                <w:szCs w:val="22"/>
                <w:lang w:val="sr-Cyrl-RS"/>
              </w:rPr>
            </w:pPr>
          </w:p>
        </w:tc>
        <w:tc>
          <w:tcPr>
            <w:tcW w:w="119" w:type="pct"/>
            <w:shd w:val="clear" w:color="auto" w:fill="auto"/>
          </w:tcPr>
          <w:p w14:paraId="266FD4D9"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2B4558A2" w14:textId="77777777" w:rsidR="00124311" w:rsidRPr="00074DDA" w:rsidRDefault="00124311" w:rsidP="003453D6">
            <w:pPr>
              <w:rPr>
                <w:rFonts w:asciiTheme="majorHAnsi" w:hAnsiTheme="majorHAnsi"/>
                <w:color w:val="002060"/>
                <w:sz w:val="22"/>
                <w:szCs w:val="22"/>
                <w:lang w:val="sr-Cyrl-RS"/>
              </w:rPr>
            </w:pPr>
          </w:p>
        </w:tc>
        <w:tc>
          <w:tcPr>
            <w:tcW w:w="118" w:type="pct"/>
            <w:shd w:val="clear" w:color="auto" w:fill="auto"/>
          </w:tcPr>
          <w:p w14:paraId="1E66037D" w14:textId="77777777" w:rsidR="00124311" w:rsidRPr="00074DDA" w:rsidRDefault="00124311" w:rsidP="003453D6">
            <w:pPr>
              <w:rPr>
                <w:rFonts w:asciiTheme="majorHAnsi" w:hAnsiTheme="majorHAnsi"/>
                <w:color w:val="002060"/>
                <w:sz w:val="22"/>
                <w:szCs w:val="22"/>
                <w:lang w:val="sr-Cyrl-RS"/>
              </w:rPr>
            </w:pPr>
          </w:p>
        </w:tc>
      </w:tr>
      <w:tr w:rsidR="00074DDA" w:rsidRPr="00074DDA" w14:paraId="1DD40978" w14:textId="77777777" w:rsidTr="00D72092">
        <w:trPr>
          <w:trHeight w:val="249"/>
        </w:trPr>
        <w:tc>
          <w:tcPr>
            <w:tcW w:w="2156" w:type="pct"/>
            <w:shd w:val="clear" w:color="auto" w:fill="auto"/>
            <w:vAlign w:val="bottom"/>
          </w:tcPr>
          <w:p w14:paraId="0D708DCB" w14:textId="15708B1D" w:rsidR="00986028" w:rsidRPr="00074DDA" w:rsidRDefault="001515F4" w:rsidP="003453D6">
            <w:pPr>
              <w:rPr>
                <w:rFonts w:asciiTheme="majorHAnsi" w:hAnsiTheme="majorHAnsi" w:cs="Calibri"/>
                <w:color w:val="002060"/>
                <w:sz w:val="22"/>
                <w:szCs w:val="22"/>
                <w:lang w:val="sr-Cyrl-RS"/>
              </w:rPr>
            </w:pPr>
            <w:r w:rsidRPr="00074DDA">
              <w:rPr>
                <w:rFonts w:asciiTheme="majorHAnsi" w:hAnsiTheme="majorHAnsi" w:cs="Calibri"/>
                <w:color w:val="002060"/>
                <w:sz w:val="22"/>
                <w:szCs w:val="22"/>
                <w:lang w:val="sr-Cyrl-RS"/>
              </w:rPr>
              <w:t>Јавне набавке</w:t>
            </w:r>
          </w:p>
        </w:tc>
        <w:tc>
          <w:tcPr>
            <w:tcW w:w="118" w:type="pct"/>
            <w:shd w:val="clear" w:color="auto" w:fill="auto"/>
          </w:tcPr>
          <w:p w14:paraId="31FC55AD"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B8CCE4" w:themeFill="accent1" w:themeFillTint="66"/>
          </w:tcPr>
          <w:p w14:paraId="386F98C7"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2C44D659"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67DFD5D1"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B8CCE4" w:themeFill="accent1" w:themeFillTint="66"/>
          </w:tcPr>
          <w:p w14:paraId="111AA9B1"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46EC9AF5"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7E01708F"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B8CCE4" w:themeFill="accent1" w:themeFillTint="66"/>
          </w:tcPr>
          <w:p w14:paraId="184809B3"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1EA8D34C"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4DBED816"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B8CCE4" w:themeFill="accent1" w:themeFillTint="66"/>
          </w:tcPr>
          <w:p w14:paraId="2D7496CA"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6CC99234"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0BFAD865"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314C45C7"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561DA7C7" w14:textId="77777777" w:rsidR="00986028" w:rsidRPr="00074DDA" w:rsidRDefault="00986028" w:rsidP="003453D6">
            <w:pPr>
              <w:rPr>
                <w:rFonts w:asciiTheme="majorHAnsi" w:hAnsiTheme="majorHAnsi"/>
                <w:color w:val="002060"/>
                <w:sz w:val="22"/>
                <w:szCs w:val="22"/>
                <w:lang w:val="sr-Cyrl-RS"/>
              </w:rPr>
            </w:pPr>
          </w:p>
        </w:tc>
        <w:tc>
          <w:tcPr>
            <w:tcW w:w="119" w:type="pct"/>
            <w:shd w:val="clear" w:color="auto" w:fill="auto"/>
          </w:tcPr>
          <w:p w14:paraId="4ABA57E2"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69CA43BA" w14:textId="77777777" w:rsidR="00986028" w:rsidRPr="00074DDA" w:rsidRDefault="00986028" w:rsidP="003453D6">
            <w:pPr>
              <w:rPr>
                <w:rFonts w:asciiTheme="majorHAnsi" w:hAnsiTheme="majorHAnsi"/>
                <w:color w:val="002060"/>
                <w:sz w:val="22"/>
                <w:szCs w:val="22"/>
                <w:lang w:val="sr-Cyrl-RS"/>
              </w:rPr>
            </w:pPr>
          </w:p>
        </w:tc>
        <w:tc>
          <w:tcPr>
            <w:tcW w:w="119" w:type="pct"/>
            <w:shd w:val="clear" w:color="auto" w:fill="auto"/>
          </w:tcPr>
          <w:p w14:paraId="0F95337B"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B8CCE4" w:themeFill="accent1" w:themeFillTint="66"/>
          </w:tcPr>
          <w:p w14:paraId="69E4A14A" w14:textId="77777777" w:rsidR="00986028" w:rsidRPr="00074DDA" w:rsidRDefault="00986028" w:rsidP="003453D6">
            <w:pPr>
              <w:rPr>
                <w:rFonts w:asciiTheme="majorHAnsi" w:hAnsiTheme="majorHAnsi"/>
                <w:color w:val="002060"/>
                <w:sz w:val="22"/>
                <w:szCs w:val="22"/>
                <w:lang w:val="sr-Cyrl-RS"/>
              </w:rPr>
            </w:pPr>
          </w:p>
        </w:tc>
        <w:tc>
          <w:tcPr>
            <w:tcW w:w="119" w:type="pct"/>
            <w:shd w:val="clear" w:color="auto" w:fill="auto"/>
          </w:tcPr>
          <w:p w14:paraId="030C8926"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12F6348C" w14:textId="77777777" w:rsidR="00986028" w:rsidRPr="00074DDA" w:rsidRDefault="00986028" w:rsidP="003453D6">
            <w:pPr>
              <w:rPr>
                <w:rFonts w:asciiTheme="majorHAnsi" w:hAnsiTheme="majorHAnsi"/>
                <w:color w:val="002060"/>
                <w:sz w:val="22"/>
                <w:szCs w:val="22"/>
                <w:lang w:val="sr-Cyrl-RS"/>
              </w:rPr>
            </w:pPr>
          </w:p>
        </w:tc>
        <w:tc>
          <w:tcPr>
            <w:tcW w:w="119" w:type="pct"/>
            <w:shd w:val="clear" w:color="auto" w:fill="auto"/>
          </w:tcPr>
          <w:p w14:paraId="0A4AAC1E"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B8CCE4" w:themeFill="accent1" w:themeFillTint="66"/>
          </w:tcPr>
          <w:p w14:paraId="6DB9A96D"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FFFFFF"/>
          </w:tcPr>
          <w:p w14:paraId="06A5B316" w14:textId="77777777" w:rsidR="00986028" w:rsidRPr="00074DDA" w:rsidRDefault="00986028" w:rsidP="003453D6">
            <w:pPr>
              <w:rPr>
                <w:rFonts w:asciiTheme="majorHAnsi" w:hAnsiTheme="majorHAnsi"/>
                <w:color w:val="002060"/>
                <w:sz w:val="22"/>
                <w:szCs w:val="22"/>
                <w:lang w:val="sr-Cyrl-RS"/>
              </w:rPr>
            </w:pPr>
          </w:p>
        </w:tc>
      </w:tr>
      <w:tr w:rsidR="00336099" w:rsidRPr="00074DDA" w14:paraId="22365F82" w14:textId="77777777" w:rsidTr="009B6DD2">
        <w:trPr>
          <w:trHeight w:val="249"/>
        </w:trPr>
        <w:tc>
          <w:tcPr>
            <w:tcW w:w="2156" w:type="pct"/>
            <w:shd w:val="clear" w:color="auto" w:fill="auto"/>
            <w:vAlign w:val="bottom"/>
          </w:tcPr>
          <w:p w14:paraId="484CC557" w14:textId="391B905E" w:rsidR="00336099" w:rsidRPr="009B6DD2" w:rsidRDefault="009B6DD2" w:rsidP="003453D6">
            <w:pPr>
              <w:rPr>
                <w:rFonts w:asciiTheme="majorHAnsi" w:hAnsiTheme="majorHAnsi" w:cs="Calibri"/>
                <w:color w:val="002060"/>
                <w:sz w:val="22"/>
                <w:szCs w:val="22"/>
                <w:lang w:val="sr-Latn-RS"/>
              </w:rPr>
            </w:pPr>
            <w:r>
              <w:rPr>
                <w:rFonts w:asciiTheme="majorHAnsi" w:hAnsiTheme="majorHAnsi" w:cs="Calibri"/>
                <w:color w:val="002060"/>
                <w:sz w:val="22"/>
                <w:szCs w:val="22"/>
                <w:lang w:val="sr-Cyrl-RS"/>
              </w:rPr>
              <w:t xml:space="preserve">Увођење </w:t>
            </w:r>
            <w:r>
              <w:rPr>
                <w:rFonts w:asciiTheme="majorHAnsi" w:hAnsiTheme="majorHAnsi" w:cs="Calibri"/>
                <w:color w:val="002060"/>
                <w:sz w:val="22"/>
                <w:szCs w:val="22"/>
                <w:lang w:val="sr-Latn-RS"/>
              </w:rPr>
              <w:t>GAUSS Box-a</w:t>
            </w:r>
          </w:p>
        </w:tc>
        <w:tc>
          <w:tcPr>
            <w:tcW w:w="118" w:type="pct"/>
            <w:shd w:val="clear" w:color="auto" w:fill="auto"/>
          </w:tcPr>
          <w:p w14:paraId="443B76EB"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384DE6D2"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1F9CCAC7"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5D1BE884"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B8CCE4" w:themeFill="accent1" w:themeFillTint="66"/>
          </w:tcPr>
          <w:p w14:paraId="12B400F3"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B8CCE4" w:themeFill="accent1" w:themeFillTint="66"/>
          </w:tcPr>
          <w:p w14:paraId="1E951A75"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B8CCE4" w:themeFill="accent1" w:themeFillTint="66"/>
          </w:tcPr>
          <w:p w14:paraId="5924CC79"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B8CCE4" w:themeFill="accent1" w:themeFillTint="66"/>
          </w:tcPr>
          <w:p w14:paraId="73C53338"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6F4ACF72"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24053C08"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77DCBCDE"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6A46992A"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316EDEAA"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0560E3A6"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7109FA25" w14:textId="77777777" w:rsidR="00336099" w:rsidRPr="00074DDA" w:rsidRDefault="00336099" w:rsidP="003453D6">
            <w:pPr>
              <w:rPr>
                <w:rFonts w:asciiTheme="majorHAnsi" w:hAnsiTheme="majorHAnsi"/>
                <w:color w:val="002060"/>
                <w:sz w:val="22"/>
                <w:szCs w:val="22"/>
                <w:lang w:val="sr-Cyrl-RS"/>
              </w:rPr>
            </w:pPr>
          </w:p>
        </w:tc>
        <w:tc>
          <w:tcPr>
            <w:tcW w:w="119" w:type="pct"/>
            <w:shd w:val="clear" w:color="auto" w:fill="auto"/>
          </w:tcPr>
          <w:p w14:paraId="26CE490A"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52D4D82D" w14:textId="77777777" w:rsidR="00336099" w:rsidRPr="00074DDA" w:rsidRDefault="00336099" w:rsidP="003453D6">
            <w:pPr>
              <w:rPr>
                <w:rFonts w:asciiTheme="majorHAnsi" w:hAnsiTheme="majorHAnsi"/>
                <w:color w:val="002060"/>
                <w:sz w:val="22"/>
                <w:szCs w:val="22"/>
                <w:lang w:val="sr-Cyrl-RS"/>
              </w:rPr>
            </w:pPr>
          </w:p>
        </w:tc>
        <w:tc>
          <w:tcPr>
            <w:tcW w:w="119" w:type="pct"/>
            <w:shd w:val="clear" w:color="auto" w:fill="auto"/>
          </w:tcPr>
          <w:p w14:paraId="4A76247E"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3162D010" w14:textId="77777777" w:rsidR="00336099" w:rsidRPr="00074DDA" w:rsidRDefault="00336099" w:rsidP="003453D6">
            <w:pPr>
              <w:rPr>
                <w:rFonts w:asciiTheme="majorHAnsi" w:hAnsiTheme="majorHAnsi"/>
                <w:color w:val="002060"/>
                <w:sz w:val="22"/>
                <w:szCs w:val="22"/>
                <w:lang w:val="sr-Cyrl-RS"/>
              </w:rPr>
            </w:pPr>
          </w:p>
        </w:tc>
        <w:tc>
          <w:tcPr>
            <w:tcW w:w="119" w:type="pct"/>
            <w:shd w:val="clear" w:color="auto" w:fill="auto"/>
          </w:tcPr>
          <w:p w14:paraId="36D4CAEF"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1C79F37D" w14:textId="77777777" w:rsidR="00336099" w:rsidRPr="00074DDA" w:rsidRDefault="00336099" w:rsidP="003453D6">
            <w:pPr>
              <w:rPr>
                <w:rFonts w:asciiTheme="majorHAnsi" w:hAnsiTheme="majorHAnsi"/>
                <w:color w:val="002060"/>
                <w:sz w:val="22"/>
                <w:szCs w:val="22"/>
                <w:lang w:val="sr-Cyrl-RS"/>
              </w:rPr>
            </w:pPr>
          </w:p>
        </w:tc>
        <w:tc>
          <w:tcPr>
            <w:tcW w:w="119" w:type="pct"/>
            <w:shd w:val="clear" w:color="auto" w:fill="auto"/>
          </w:tcPr>
          <w:p w14:paraId="0D7ED2E3"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auto"/>
          </w:tcPr>
          <w:p w14:paraId="556D0516" w14:textId="77777777" w:rsidR="00336099" w:rsidRPr="00074DDA" w:rsidRDefault="00336099" w:rsidP="003453D6">
            <w:pPr>
              <w:rPr>
                <w:rFonts w:asciiTheme="majorHAnsi" w:hAnsiTheme="majorHAnsi"/>
                <w:color w:val="002060"/>
                <w:sz w:val="22"/>
                <w:szCs w:val="22"/>
                <w:lang w:val="sr-Cyrl-RS"/>
              </w:rPr>
            </w:pPr>
          </w:p>
        </w:tc>
        <w:tc>
          <w:tcPr>
            <w:tcW w:w="118" w:type="pct"/>
            <w:shd w:val="clear" w:color="auto" w:fill="FFFFFF"/>
          </w:tcPr>
          <w:p w14:paraId="526906CA" w14:textId="77777777" w:rsidR="00336099" w:rsidRPr="00074DDA" w:rsidRDefault="00336099" w:rsidP="003453D6">
            <w:pPr>
              <w:rPr>
                <w:rFonts w:asciiTheme="majorHAnsi" w:hAnsiTheme="majorHAnsi"/>
                <w:color w:val="002060"/>
                <w:sz w:val="22"/>
                <w:szCs w:val="22"/>
                <w:lang w:val="sr-Cyrl-RS"/>
              </w:rPr>
            </w:pPr>
          </w:p>
        </w:tc>
      </w:tr>
      <w:tr w:rsidR="00074DDA" w:rsidRPr="00074DDA" w14:paraId="522A52C1" w14:textId="77777777" w:rsidTr="00D72092">
        <w:trPr>
          <w:trHeight w:val="249"/>
        </w:trPr>
        <w:tc>
          <w:tcPr>
            <w:tcW w:w="2156" w:type="pct"/>
            <w:shd w:val="clear" w:color="auto" w:fill="auto"/>
            <w:vAlign w:val="bottom"/>
          </w:tcPr>
          <w:p w14:paraId="21BB2A34" w14:textId="4DE62BDE" w:rsidR="0035196D" w:rsidRPr="00074DDA" w:rsidRDefault="0035196D" w:rsidP="003453D6">
            <w:pPr>
              <w:rPr>
                <w:rFonts w:asciiTheme="majorHAnsi" w:hAnsiTheme="majorHAnsi" w:cs="Calibri"/>
                <w:color w:val="002060"/>
                <w:sz w:val="22"/>
                <w:szCs w:val="22"/>
                <w:lang w:val="sr-Cyrl-RS"/>
              </w:rPr>
            </w:pPr>
            <w:r w:rsidRPr="00074DDA">
              <w:rPr>
                <w:rFonts w:asciiTheme="majorHAnsi" w:hAnsiTheme="majorHAnsi" w:cs="Calibri"/>
                <w:color w:val="002060"/>
                <w:sz w:val="22"/>
                <w:szCs w:val="22"/>
                <w:lang w:val="sr-Cyrl-RS"/>
              </w:rPr>
              <w:t>Остале набавке</w:t>
            </w:r>
          </w:p>
        </w:tc>
        <w:tc>
          <w:tcPr>
            <w:tcW w:w="118" w:type="pct"/>
            <w:shd w:val="clear" w:color="auto" w:fill="B8CCE4" w:themeFill="accent1" w:themeFillTint="66"/>
          </w:tcPr>
          <w:p w14:paraId="244ED4C0"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7F4484A4"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02A17EF1"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088FA4AB"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09ACE1AF"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485AAB77"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5970C7F4"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56B3B8C7"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47C47BAA"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57C90CA3"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56F6A7EC"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4F94F95A"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212ECBC3"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1B4BB80E"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42E0BE1D" w14:textId="77777777" w:rsidR="0035196D" w:rsidRPr="00074DDA" w:rsidRDefault="0035196D" w:rsidP="003453D6">
            <w:pPr>
              <w:rPr>
                <w:rFonts w:asciiTheme="majorHAnsi" w:hAnsiTheme="majorHAnsi"/>
                <w:color w:val="002060"/>
                <w:sz w:val="22"/>
                <w:szCs w:val="22"/>
                <w:lang w:val="sr-Cyrl-RS"/>
              </w:rPr>
            </w:pPr>
          </w:p>
        </w:tc>
        <w:tc>
          <w:tcPr>
            <w:tcW w:w="119" w:type="pct"/>
            <w:shd w:val="clear" w:color="auto" w:fill="FFFFFF" w:themeFill="background1"/>
          </w:tcPr>
          <w:p w14:paraId="42EA2DE2"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2CEF1EA7" w14:textId="77777777" w:rsidR="0035196D" w:rsidRPr="00074DDA" w:rsidRDefault="0035196D" w:rsidP="003453D6">
            <w:pPr>
              <w:rPr>
                <w:rFonts w:asciiTheme="majorHAnsi" w:hAnsiTheme="majorHAnsi"/>
                <w:color w:val="002060"/>
                <w:sz w:val="22"/>
                <w:szCs w:val="22"/>
                <w:lang w:val="sr-Cyrl-RS"/>
              </w:rPr>
            </w:pPr>
          </w:p>
        </w:tc>
        <w:tc>
          <w:tcPr>
            <w:tcW w:w="119" w:type="pct"/>
            <w:shd w:val="clear" w:color="auto" w:fill="B8CCE4" w:themeFill="accent1" w:themeFillTint="66"/>
          </w:tcPr>
          <w:p w14:paraId="6C77C78E"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4A2F7916" w14:textId="77777777" w:rsidR="0035196D" w:rsidRPr="00074DDA" w:rsidRDefault="0035196D" w:rsidP="003453D6">
            <w:pPr>
              <w:rPr>
                <w:rFonts w:asciiTheme="majorHAnsi" w:hAnsiTheme="majorHAnsi"/>
                <w:color w:val="002060"/>
                <w:sz w:val="22"/>
                <w:szCs w:val="22"/>
                <w:lang w:val="sr-Cyrl-RS"/>
              </w:rPr>
            </w:pPr>
          </w:p>
        </w:tc>
        <w:tc>
          <w:tcPr>
            <w:tcW w:w="119" w:type="pct"/>
            <w:shd w:val="clear" w:color="auto" w:fill="B8CCE4" w:themeFill="accent1" w:themeFillTint="66"/>
          </w:tcPr>
          <w:p w14:paraId="1A452D6B"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6AEC0EFA" w14:textId="77777777" w:rsidR="0035196D" w:rsidRPr="00074DDA" w:rsidRDefault="0035196D" w:rsidP="003453D6">
            <w:pPr>
              <w:rPr>
                <w:rFonts w:asciiTheme="majorHAnsi" w:hAnsiTheme="majorHAnsi"/>
                <w:color w:val="002060"/>
                <w:sz w:val="22"/>
                <w:szCs w:val="22"/>
                <w:lang w:val="sr-Cyrl-RS"/>
              </w:rPr>
            </w:pPr>
          </w:p>
        </w:tc>
        <w:tc>
          <w:tcPr>
            <w:tcW w:w="119" w:type="pct"/>
            <w:shd w:val="clear" w:color="auto" w:fill="B8CCE4" w:themeFill="accent1" w:themeFillTint="66"/>
          </w:tcPr>
          <w:p w14:paraId="7D0773FE"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21F9DC20" w14:textId="77777777" w:rsidR="0035196D" w:rsidRPr="00074DDA" w:rsidRDefault="0035196D" w:rsidP="003453D6">
            <w:pPr>
              <w:rPr>
                <w:rFonts w:asciiTheme="majorHAnsi" w:hAnsiTheme="majorHAnsi"/>
                <w:color w:val="002060"/>
                <w:sz w:val="22"/>
                <w:szCs w:val="22"/>
                <w:lang w:val="sr-Cyrl-RS"/>
              </w:rPr>
            </w:pPr>
          </w:p>
        </w:tc>
        <w:tc>
          <w:tcPr>
            <w:tcW w:w="118" w:type="pct"/>
            <w:shd w:val="clear" w:color="auto" w:fill="B8CCE4" w:themeFill="accent1" w:themeFillTint="66"/>
          </w:tcPr>
          <w:p w14:paraId="097E6D0D" w14:textId="77777777" w:rsidR="0035196D" w:rsidRPr="00074DDA" w:rsidRDefault="0035196D" w:rsidP="003453D6">
            <w:pPr>
              <w:rPr>
                <w:rFonts w:asciiTheme="majorHAnsi" w:hAnsiTheme="majorHAnsi"/>
                <w:color w:val="002060"/>
                <w:sz w:val="22"/>
                <w:szCs w:val="22"/>
                <w:lang w:val="sr-Cyrl-RS"/>
              </w:rPr>
            </w:pPr>
          </w:p>
        </w:tc>
      </w:tr>
      <w:tr w:rsidR="00074DDA" w:rsidRPr="00074DDA" w14:paraId="1918993A" w14:textId="77777777" w:rsidTr="00D72092">
        <w:trPr>
          <w:trHeight w:val="249"/>
        </w:trPr>
        <w:tc>
          <w:tcPr>
            <w:tcW w:w="2156" w:type="pct"/>
            <w:shd w:val="clear" w:color="auto" w:fill="auto"/>
            <w:vAlign w:val="bottom"/>
          </w:tcPr>
          <w:p w14:paraId="7CC2B112" w14:textId="6259DAC9" w:rsidR="000C1AC0" w:rsidRPr="00074DDA" w:rsidRDefault="000C1AC0" w:rsidP="003453D6">
            <w:pPr>
              <w:rPr>
                <w:rFonts w:asciiTheme="majorHAnsi" w:hAnsiTheme="majorHAnsi" w:cs="Calibri"/>
                <w:color w:val="002060"/>
                <w:sz w:val="22"/>
                <w:szCs w:val="22"/>
                <w:lang w:val="sr-Cyrl-RS"/>
              </w:rPr>
            </w:pPr>
            <w:r w:rsidRPr="00074DDA">
              <w:rPr>
                <w:rFonts w:asciiTheme="majorHAnsi" w:hAnsiTheme="majorHAnsi" w:cs="Calibri"/>
                <w:color w:val="002060"/>
                <w:sz w:val="22"/>
                <w:szCs w:val="22"/>
                <w:lang w:val="sr-Cyrl-RS"/>
              </w:rPr>
              <w:t>Интерна ревизија</w:t>
            </w:r>
          </w:p>
        </w:tc>
        <w:tc>
          <w:tcPr>
            <w:tcW w:w="118" w:type="pct"/>
            <w:shd w:val="clear" w:color="auto" w:fill="auto"/>
          </w:tcPr>
          <w:p w14:paraId="5410031D"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auto"/>
          </w:tcPr>
          <w:p w14:paraId="055447E1"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auto"/>
          </w:tcPr>
          <w:p w14:paraId="0D563C23"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auto"/>
          </w:tcPr>
          <w:p w14:paraId="404DC370"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B8CCE4" w:themeFill="accent1" w:themeFillTint="66"/>
          </w:tcPr>
          <w:p w14:paraId="024F666D"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B8CCE4" w:themeFill="accent1" w:themeFillTint="66"/>
          </w:tcPr>
          <w:p w14:paraId="3B1902B2"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auto"/>
          </w:tcPr>
          <w:p w14:paraId="498928C1"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B8CCE4" w:themeFill="accent1" w:themeFillTint="66"/>
          </w:tcPr>
          <w:p w14:paraId="2DED4689"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B8CCE4" w:themeFill="accent1" w:themeFillTint="66"/>
          </w:tcPr>
          <w:p w14:paraId="02B7C81F"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auto"/>
          </w:tcPr>
          <w:p w14:paraId="5F84F246"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B8CCE4" w:themeFill="accent1" w:themeFillTint="66"/>
          </w:tcPr>
          <w:p w14:paraId="0A4F5D4C"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B8CCE4" w:themeFill="accent1" w:themeFillTint="66"/>
          </w:tcPr>
          <w:p w14:paraId="21BAEC60"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auto"/>
          </w:tcPr>
          <w:p w14:paraId="1B0AE875"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auto"/>
          </w:tcPr>
          <w:p w14:paraId="0C849238"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auto"/>
          </w:tcPr>
          <w:p w14:paraId="54EA2D48" w14:textId="77777777" w:rsidR="000C1AC0" w:rsidRPr="00074DDA" w:rsidRDefault="000C1AC0" w:rsidP="003453D6">
            <w:pPr>
              <w:rPr>
                <w:rFonts w:asciiTheme="majorHAnsi" w:hAnsiTheme="majorHAnsi"/>
                <w:color w:val="002060"/>
                <w:sz w:val="22"/>
                <w:szCs w:val="22"/>
                <w:lang w:val="sr-Cyrl-RS"/>
              </w:rPr>
            </w:pPr>
          </w:p>
        </w:tc>
        <w:tc>
          <w:tcPr>
            <w:tcW w:w="119" w:type="pct"/>
            <w:shd w:val="clear" w:color="auto" w:fill="auto"/>
          </w:tcPr>
          <w:p w14:paraId="36D8132D"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auto"/>
          </w:tcPr>
          <w:p w14:paraId="1A646E08" w14:textId="77777777" w:rsidR="000C1AC0" w:rsidRPr="00074DDA" w:rsidRDefault="000C1AC0" w:rsidP="003453D6">
            <w:pPr>
              <w:rPr>
                <w:rFonts w:asciiTheme="majorHAnsi" w:hAnsiTheme="majorHAnsi"/>
                <w:color w:val="002060"/>
                <w:sz w:val="22"/>
                <w:szCs w:val="22"/>
                <w:lang w:val="sr-Cyrl-RS"/>
              </w:rPr>
            </w:pPr>
          </w:p>
        </w:tc>
        <w:tc>
          <w:tcPr>
            <w:tcW w:w="119" w:type="pct"/>
            <w:shd w:val="clear" w:color="auto" w:fill="B8CCE4" w:themeFill="accent1" w:themeFillTint="66"/>
          </w:tcPr>
          <w:p w14:paraId="19DDE3BA"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B8CCE4" w:themeFill="accent1" w:themeFillTint="66"/>
          </w:tcPr>
          <w:p w14:paraId="70762099" w14:textId="77777777" w:rsidR="000C1AC0" w:rsidRPr="00074DDA" w:rsidRDefault="000C1AC0" w:rsidP="003453D6">
            <w:pPr>
              <w:rPr>
                <w:rFonts w:asciiTheme="majorHAnsi" w:hAnsiTheme="majorHAnsi"/>
                <w:color w:val="002060"/>
                <w:sz w:val="22"/>
                <w:szCs w:val="22"/>
                <w:lang w:val="sr-Cyrl-RS"/>
              </w:rPr>
            </w:pPr>
          </w:p>
        </w:tc>
        <w:tc>
          <w:tcPr>
            <w:tcW w:w="119" w:type="pct"/>
            <w:shd w:val="clear" w:color="auto" w:fill="auto"/>
          </w:tcPr>
          <w:p w14:paraId="7ECD791A"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auto"/>
          </w:tcPr>
          <w:p w14:paraId="2BABCD76" w14:textId="77777777" w:rsidR="000C1AC0" w:rsidRPr="00074DDA" w:rsidRDefault="000C1AC0" w:rsidP="003453D6">
            <w:pPr>
              <w:rPr>
                <w:rFonts w:asciiTheme="majorHAnsi" w:hAnsiTheme="majorHAnsi"/>
                <w:color w:val="002060"/>
                <w:sz w:val="22"/>
                <w:szCs w:val="22"/>
                <w:lang w:val="sr-Cyrl-RS"/>
              </w:rPr>
            </w:pPr>
          </w:p>
        </w:tc>
        <w:tc>
          <w:tcPr>
            <w:tcW w:w="119" w:type="pct"/>
            <w:shd w:val="clear" w:color="auto" w:fill="auto"/>
          </w:tcPr>
          <w:p w14:paraId="78F5FACF"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auto"/>
          </w:tcPr>
          <w:p w14:paraId="0FA3DA54" w14:textId="77777777" w:rsidR="000C1AC0" w:rsidRPr="00074DDA" w:rsidRDefault="000C1AC0" w:rsidP="003453D6">
            <w:pPr>
              <w:rPr>
                <w:rFonts w:asciiTheme="majorHAnsi" w:hAnsiTheme="majorHAnsi"/>
                <w:color w:val="002060"/>
                <w:sz w:val="22"/>
                <w:szCs w:val="22"/>
                <w:lang w:val="sr-Cyrl-RS"/>
              </w:rPr>
            </w:pPr>
          </w:p>
        </w:tc>
        <w:tc>
          <w:tcPr>
            <w:tcW w:w="118" w:type="pct"/>
            <w:shd w:val="clear" w:color="auto" w:fill="FFFFFF"/>
          </w:tcPr>
          <w:p w14:paraId="1BFB7733" w14:textId="77777777" w:rsidR="000C1AC0" w:rsidRPr="00074DDA" w:rsidRDefault="000C1AC0" w:rsidP="003453D6">
            <w:pPr>
              <w:rPr>
                <w:rFonts w:asciiTheme="majorHAnsi" w:hAnsiTheme="majorHAnsi"/>
                <w:color w:val="002060"/>
                <w:sz w:val="22"/>
                <w:szCs w:val="22"/>
                <w:lang w:val="sr-Cyrl-RS"/>
              </w:rPr>
            </w:pPr>
          </w:p>
        </w:tc>
      </w:tr>
      <w:tr w:rsidR="00074DDA" w:rsidRPr="00074DDA" w14:paraId="49F032A6" w14:textId="77777777" w:rsidTr="00D72092">
        <w:trPr>
          <w:trHeight w:val="308"/>
        </w:trPr>
        <w:tc>
          <w:tcPr>
            <w:tcW w:w="2156" w:type="pct"/>
            <w:shd w:val="clear" w:color="auto" w:fill="auto"/>
            <w:vAlign w:val="bottom"/>
          </w:tcPr>
          <w:p w14:paraId="6A7BF617" w14:textId="77777777" w:rsidR="00C378D8" w:rsidRPr="00074DDA" w:rsidRDefault="00C378D8" w:rsidP="003453D6">
            <w:pPr>
              <w:rPr>
                <w:rFonts w:asciiTheme="majorHAnsi" w:hAnsiTheme="majorHAnsi" w:cs="Calibri"/>
                <w:color w:val="002060"/>
                <w:sz w:val="22"/>
                <w:szCs w:val="22"/>
                <w:lang w:val="sr-Cyrl-RS"/>
              </w:rPr>
            </w:pPr>
            <w:r w:rsidRPr="00074DDA">
              <w:rPr>
                <w:rFonts w:asciiTheme="majorHAnsi" w:hAnsiTheme="majorHAnsi" w:cs="Calibri"/>
                <w:color w:val="002060"/>
                <w:sz w:val="22"/>
                <w:szCs w:val="22"/>
                <w:lang w:val="sr-Cyrl-RS"/>
              </w:rPr>
              <w:t>Спровођење годишње анкете на ИЕН</w:t>
            </w:r>
          </w:p>
        </w:tc>
        <w:tc>
          <w:tcPr>
            <w:tcW w:w="118" w:type="pct"/>
            <w:shd w:val="clear" w:color="auto" w:fill="auto"/>
          </w:tcPr>
          <w:p w14:paraId="309CC4B8"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0933A40F"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1D29856E"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5CF0865B"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125F3025"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68C6C22C"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2C13FDCF"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15FCB04A"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1A03C24E"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1D41DF63"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0323A386"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B8CCE4" w:themeFill="accent1" w:themeFillTint="66"/>
          </w:tcPr>
          <w:p w14:paraId="0944F4E5"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3573A4ED"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308AD741"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5970A7E3" w14:textId="77777777" w:rsidR="00C378D8" w:rsidRPr="00074DDA" w:rsidRDefault="00C378D8" w:rsidP="003453D6">
            <w:pPr>
              <w:rPr>
                <w:rFonts w:asciiTheme="majorHAnsi" w:hAnsiTheme="majorHAnsi"/>
                <w:color w:val="002060"/>
                <w:sz w:val="22"/>
                <w:szCs w:val="22"/>
                <w:lang w:val="sr-Cyrl-RS"/>
              </w:rPr>
            </w:pPr>
          </w:p>
        </w:tc>
        <w:tc>
          <w:tcPr>
            <w:tcW w:w="119" w:type="pct"/>
            <w:shd w:val="clear" w:color="auto" w:fill="auto"/>
          </w:tcPr>
          <w:p w14:paraId="51E5900C"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6ED3FB5E" w14:textId="77777777" w:rsidR="00C378D8" w:rsidRPr="00074DDA" w:rsidRDefault="00C378D8" w:rsidP="003453D6">
            <w:pPr>
              <w:rPr>
                <w:rFonts w:asciiTheme="majorHAnsi" w:hAnsiTheme="majorHAnsi"/>
                <w:color w:val="002060"/>
                <w:sz w:val="22"/>
                <w:szCs w:val="22"/>
                <w:lang w:val="sr-Cyrl-RS"/>
              </w:rPr>
            </w:pPr>
          </w:p>
        </w:tc>
        <w:tc>
          <w:tcPr>
            <w:tcW w:w="119" w:type="pct"/>
            <w:shd w:val="clear" w:color="auto" w:fill="auto"/>
          </w:tcPr>
          <w:p w14:paraId="555F2B46"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3F0C0C73" w14:textId="77777777" w:rsidR="00C378D8" w:rsidRPr="00074DDA" w:rsidRDefault="00C378D8" w:rsidP="003453D6">
            <w:pPr>
              <w:rPr>
                <w:rFonts w:asciiTheme="majorHAnsi" w:hAnsiTheme="majorHAnsi"/>
                <w:color w:val="002060"/>
                <w:sz w:val="22"/>
                <w:szCs w:val="22"/>
                <w:lang w:val="sr-Cyrl-RS"/>
              </w:rPr>
            </w:pPr>
          </w:p>
        </w:tc>
        <w:tc>
          <w:tcPr>
            <w:tcW w:w="119" w:type="pct"/>
            <w:shd w:val="clear" w:color="auto" w:fill="auto"/>
          </w:tcPr>
          <w:p w14:paraId="4C466075"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42EF49B0" w14:textId="77777777" w:rsidR="00C378D8" w:rsidRPr="00074DDA" w:rsidRDefault="00C378D8" w:rsidP="003453D6">
            <w:pPr>
              <w:rPr>
                <w:rFonts w:asciiTheme="majorHAnsi" w:hAnsiTheme="majorHAnsi"/>
                <w:color w:val="002060"/>
                <w:sz w:val="22"/>
                <w:szCs w:val="22"/>
                <w:lang w:val="sr-Cyrl-RS"/>
              </w:rPr>
            </w:pPr>
          </w:p>
        </w:tc>
        <w:tc>
          <w:tcPr>
            <w:tcW w:w="119" w:type="pct"/>
            <w:shd w:val="clear" w:color="auto" w:fill="auto"/>
          </w:tcPr>
          <w:p w14:paraId="70EAAEF7"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auto"/>
          </w:tcPr>
          <w:p w14:paraId="76472540" w14:textId="77777777" w:rsidR="00C378D8" w:rsidRPr="00074DDA" w:rsidRDefault="00C378D8" w:rsidP="003453D6">
            <w:pPr>
              <w:rPr>
                <w:rFonts w:asciiTheme="majorHAnsi" w:hAnsiTheme="majorHAnsi"/>
                <w:color w:val="002060"/>
                <w:sz w:val="22"/>
                <w:szCs w:val="22"/>
                <w:lang w:val="sr-Cyrl-RS"/>
              </w:rPr>
            </w:pPr>
          </w:p>
        </w:tc>
        <w:tc>
          <w:tcPr>
            <w:tcW w:w="118" w:type="pct"/>
            <w:shd w:val="clear" w:color="auto" w:fill="FFFFFF"/>
          </w:tcPr>
          <w:p w14:paraId="226CFB44" w14:textId="77777777" w:rsidR="00C378D8" w:rsidRPr="00074DDA" w:rsidRDefault="00C378D8" w:rsidP="003453D6">
            <w:pPr>
              <w:rPr>
                <w:rFonts w:asciiTheme="majorHAnsi" w:hAnsiTheme="majorHAnsi"/>
                <w:color w:val="002060"/>
                <w:sz w:val="22"/>
                <w:szCs w:val="22"/>
                <w:lang w:val="sr-Cyrl-RS"/>
              </w:rPr>
            </w:pPr>
          </w:p>
        </w:tc>
      </w:tr>
      <w:tr w:rsidR="00074DDA" w:rsidRPr="00074DDA" w14:paraId="3C2F4D9B" w14:textId="77777777" w:rsidTr="00D72092">
        <w:trPr>
          <w:trHeight w:val="308"/>
        </w:trPr>
        <w:tc>
          <w:tcPr>
            <w:tcW w:w="2156" w:type="pct"/>
            <w:shd w:val="clear" w:color="auto" w:fill="auto"/>
            <w:vAlign w:val="bottom"/>
          </w:tcPr>
          <w:p w14:paraId="0259BF89" w14:textId="74CAFB6B" w:rsidR="00EA1406" w:rsidRPr="00074DDA" w:rsidRDefault="00FB2B7C" w:rsidP="003453D6">
            <w:pPr>
              <w:rPr>
                <w:rFonts w:asciiTheme="majorHAnsi" w:hAnsiTheme="majorHAnsi" w:cs="Calibri"/>
                <w:color w:val="002060"/>
                <w:sz w:val="22"/>
                <w:szCs w:val="22"/>
                <w:lang w:val="sr-Cyrl-RS"/>
              </w:rPr>
            </w:pPr>
            <w:r w:rsidRPr="00074DDA">
              <w:rPr>
                <w:rFonts w:asciiTheme="majorHAnsi" w:hAnsiTheme="majorHAnsi" w:cs="Calibri"/>
                <w:color w:val="002060"/>
                <w:sz w:val="22"/>
                <w:szCs w:val="22"/>
                <w:lang w:val="sr-Cyrl-RS"/>
              </w:rPr>
              <w:t xml:space="preserve">Ажурирање </w:t>
            </w:r>
            <w:r w:rsidR="00EA1406" w:rsidRPr="00074DDA">
              <w:rPr>
                <w:rFonts w:asciiTheme="majorHAnsi" w:hAnsiTheme="majorHAnsi" w:cs="Calibri"/>
                <w:color w:val="002060"/>
                <w:sz w:val="22"/>
                <w:szCs w:val="22"/>
                <w:lang w:val="sr-Cyrl-RS"/>
              </w:rPr>
              <w:t>Информатора о раду ИЕН</w:t>
            </w:r>
          </w:p>
        </w:tc>
        <w:tc>
          <w:tcPr>
            <w:tcW w:w="118" w:type="pct"/>
            <w:shd w:val="clear" w:color="auto" w:fill="auto"/>
          </w:tcPr>
          <w:p w14:paraId="4815A18B"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auto"/>
          </w:tcPr>
          <w:p w14:paraId="00E322E0"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B8CCE4" w:themeFill="accent1" w:themeFillTint="66"/>
          </w:tcPr>
          <w:p w14:paraId="24BD9988"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auto"/>
          </w:tcPr>
          <w:p w14:paraId="18B7CC0E"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B8CCE4" w:themeFill="accent1" w:themeFillTint="66"/>
          </w:tcPr>
          <w:p w14:paraId="5E1BE54D"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auto"/>
          </w:tcPr>
          <w:p w14:paraId="6F38A39C"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B8CCE4" w:themeFill="accent1" w:themeFillTint="66"/>
          </w:tcPr>
          <w:p w14:paraId="6AE977BA"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auto"/>
          </w:tcPr>
          <w:p w14:paraId="19A315AE"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B8CCE4" w:themeFill="accent1" w:themeFillTint="66"/>
          </w:tcPr>
          <w:p w14:paraId="20837879"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auto"/>
          </w:tcPr>
          <w:p w14:paraId="6EB17FA3"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B8CCE4" w:themeFill="accent1" w:themeFillTint="66"/>
          </w:tcPr>
          <w:p w14:paraId="2A7A8D92"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auto"/>
          </w:tcPr>
          <w:p w14:paraId="3A95EF88"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B8CCE4" w:themeFill="accent1" w:themeFillTint="66"/>
          </w:tcPr>
          <w:p w14:paraId="251317EA"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auto"/>
          </w:tcPr>
          <w:p w14:paraId="688927E0"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auto"/>
          </w:tcPr>
          <w:p w14:paraId="70CB9B3B" w14:textId="77777777" w:rsidR="00EA1406" w:rsidRPr="00074DDA" w:rsidRDefault="00EA1406" w:rsidP="003453D6">
            <w:pPr>
              <w:rPr>
                <w:rFonts w:asciiTheme="majorHAnsi" w:hAnsiTheme="majorHAnsi"/>
                <w:color w:val="002060"/>
                <w:sz w:val="22"/>
                <w:szCs w:val="22"/>
                <w:lang w:val="sr-Cyrl-RS"/>
              </w:rPr>
            </w:pPr>
          </w:p>
        </w:tc>
        <w:tc>
          <w:tcPr>
            <w:tcW w:w="119" w:type="pct"/>
            <w:shd w:val="clear" w:color="auto" w:fill="auto"/>
          </w:tcPr>
          <w:p w14:paraId="4E0F24FD"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B8CCE4" w:themeFill="accent1" w:themeFillTint="66"/>
          </w:tcPr>
          <w:p w14:paraId="360ACFCF" w14:textId="77777777" w:rsidR="00EA1406" w:rsidRPr="00074DDA" w:rsidRDefault="00EA1406" w:rsidP="003453D6">
            <w:pPr>
              <w:rPr>
                <w:rFonts w:asciiTheme="majorHAnsi" w:hAnsiTheme="majorHAnsi"/>
                <w:color w:val="002060"/>
                <w:sz w:val="22"/>
                <w:szCs w:val="22"/>
                <w:lang w:val="sr-Cyrl-RS"/>
              </w:rPr>
            </w:pPr>
          </w:p>
        </w:tc>
        <w:tc>
          <w:tcPr>
            <w:tcW w:w="119" w:type="pct"/>
            <w:shd w:val="clear" w:color="auto" w:fill="auto"/>
          </w:tcPr>
          <w:p w14:paraId="57D30021"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B8CCE4" w:themeFill="accent1" w:themeFillTint="66"/>
          </w:tcPr>
          <w:p w14:paraId="54B8DA36" w14:textId="77777777" w:rsidR="00EA1406" w:rsidRPr="00074DDA" w:rsidRDefault="00EA1406" w:rsidP="003453D6">
            <w:pPr>
              <w:rPr>
                <w:rFonts w:asciiTheme="majorHAnsi" w:hAnsiTheme="majorHAnsi"/>
                <w:color w:val="002060"/>
                <w:sz w:val="22"/>
                <w:szCs w:val="22"/>
                <w:lang w:val="sr-Cyrl-RS"/>
              </w:rPr>
            </w:pPr>
          </w:p>
        </w:tc>
        <w:tc>
          <w:tcPr>
            <w:tcW w:w="119" w:type="pct"/>
            <w:shd w:val="clear" w:color="auto" w:fill="auto"/>
          </w:tcPr>
          <w:p w14:paraId="52983CDB"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B8CCE4" w:themeFill="accent1" w:themeFillTint="66"/>
          </w:tcPr>
          <w:p w14:paraId="35638556" w14:textId="77777777" w:rsidR="00EA1406" w:rsidRPr="00074DDA" w:rsidRDefault="00EA1406" w:rsidP="003453D6">
            <w:pPr>
              <w:rPr>
                <w:rFonts w:asciiTheme="majorHAnsi" w:hAnsiTheme="majorHAnsi"/>
                <w:color w:val="002060"/>
                <w:sz w:val="22"/>
                <w:szCs w:val="22"/>
                <w:lang w:val="sr-Cyrl-RS"/>
              </w:rPr>
            </w:pPr>
          </w:p>
        </w:tc>
        <w:tc>
          <w:tcPr>
            <w:tcW w:w="119" w:type="pct"/>
            <w:shd w:val="clear" w:color="auto" w:fill="auto"/>
          </w:tcPr>
          <w:p w14:paraId="45FEFDAC"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B8CCE4" w:themeFill="accent1" w:themeFillTint="66"/>
          </w:tcPr>
          <w:p w14:paraId="6256899F" w14:textId="77777777" w:rsidR="00EA1406" w:rsidRPr="00074DDA" w:rsidRDefault="00EA1406" w:rsidP="003453D6">
            <w:pPr>
              <w:rPr>
                <w:rFonts w:asciiTheme="majorHAnsi" w:hAnsiTheme="majorHAnsi"/>
                <w:color w:val="002060"/>
                <w:sz w:val="22"/>
                <w:szCs w:val="22"/>
                <w:lang w:val="sr-Cyrl-RS"/>
              </w:rPr>
            </w:pPr>
          </w:p>
        </w:tc>
        <w:tc>
          <w:tcPr>
            <w:tcW w:w="118" w:type="pct"/>
            <w:shd w:val="clear" w:color="auto" w:fill="FFFFFF"/>
          </w:tcPr>
          <w:p w14:paraId="2CEA864F" w14:textId="77777777" w:rsidR="00EA1406" w:rsidRPr="00074DDA" w:rsidRDefault="00EA1406" w:rsidP="003453D6">
            <w:pPr>
              <w:rPr>
                <w:rFonts w:asciiTheme="majorHAnsi" w:hAnsiTheme="majorHAnsi"/>
                <w:color w:val="002060"/>
                <w:sz w:val="22"/>
                <w:szCs w:val="22"/>
                <w:lang w:val="sr-Cyrl-RS"/>
              </w:rPr>
            </w:pPr>
          </w:p>
        </w:tc>
      </w:tr>
      <w:tr w:rsidR="00074DDA" w:rsidRPr="00074DDA" w14:paraId="0562FC9B" w14:textId="77777777" w:rsidTr="00D72092">
        <w:trPr>
          <w:trHeight w:val="249"/>
        </w:trPr>
        <w:tc>
          <w:tcPr>
            <w:tcW w:w="2156" w:type="pct"/>
            <w:shd w:val="clear" w:color="auto" w:fill="auto"/>
            <w:vAlign w:val="bottom"/>
          </w:tcPr>
          <w:p w14:paraId="1ED3E711" w14:textId="77777777" w:rsidR="0071213D" w:rsidRPr="00074DDA" w:rsidRDefault="0071213D" w:rsidP="003453D6">
            <w:pPr>
              <w:rPr>
                <w:rFonts w:asciiTheme="majorHAnsi" w:hAnsiTheme="majorHAnsi" w:cs="Calibri"/>
                <w:color w:val="002060"/>
                <w:sz w:val="22"/>
                <w:szCs w:val="22"/>
                <w:lang w:val="sr-Cyrl-RS"/>
              </w:rPr>
            </w:pPr>
            <w:r w:rsidRPr="00074DDA">
              <w:rPr>
                <w:rFonts w:asciiTheme="majorHAnsi" w:hAnsiTheme="majorHAnsi" w:cs="Calibri"/>
                <w:color w:val="002060"/>
                <w:sz w:val="22"/>
                <w:szCs w:val="22"/>
                <w:lang w:val="sr-Cyrl-RS"/>
              </w:rPr>
              <w:t>Програми усавршавања запослених</w:t>
            </w:r>
          </w:p>
        </w:tc>
        <w:tc>
          <w:tcPr>
            <w:tcW w:w="118" w:type="pct"/>
            <w:shd w:val="clear" w:color="auto" w:fill="auto"/>
          </w:tcPr>
          <w:p w14:paraId="42544C12"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36F720A9"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41ACD03B"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1DBD434C"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00CB889D"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1B44A5E3"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339CA772"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B8CCE4" w:themeFill="accent1" w:themeFillTint="66"/>
          </w:tcPr>
          <w:p w14:paraId="1BD08550"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2997156F"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B8CCE4" w:themeFill="accent1" w:themeFillTint="66"/>
          </w:tcPr>
          <w:p w14:paraId="241E0A78"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2F847633"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B8CCE4" w:themeFill="accent1" w:themeFillTint="66"/>
          </w:tcPr>
          <w:p w14:paraId="07B74122"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1C4A72D5"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6F241D6B"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578997BB" w14:textId="77777777" w:rsidR="0071213D" w:rsidRPr="00074DDA" w:rsidRDefault="0071213D" w:rsidP="003453D6">
            <w:pPr>
              <w:rPr>
                <w:rFonts w:asciiTheme="majorHAnsi" w:hAnsiTheme="majorHAnsi"/>
                <w:color w:val="002060"/>
                <w:sz w:val="22"/>
                <w:szCs w:val="22"/>
                <w:lang w:val="sr-Cyrl-RS"/>
              </w:rPr>
            </w:pPr>
          </w:p>
        </w:tc>
        <w:tc>
          <w:tcPr>
            <w:tcW w:w="119" w:type="pct"/>
            <w:shd w:val="clear" w:color="auto" w:fill="auto"/>
          </w:tcPr>
          <w:p w14:paraId="548EBAEC"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02A5CF59" w14:textId="77777777" w:rsidR="0071213D" w:rsidRPr="00074DDA" w:rsidRDefault="0071213D" w:rsidP="003453D6">
            <w:pPr>
              <w:rPr>
                <w:rFonts w:asciiTheme="majorHAnsi" w:hAnsiTheme="majorHAnsi"/>
                <w:color w:val="002060"/>
                <w:sz w:val="22"/>
                <w:szCs w:val="22"/>
                <w:lang w:val="sr-Cyrl-RS"/>
              </w:rPr>
            </w:pPr>
          </w:p>
        </w:tc>
        <w:tc>
          <w:tcPr>
            <w:tcW w:w="119" w:type="pct"/>
            <w:shd w:val="clear" w:color="auto" w:fill="B8CCE4" w:themeFill="accent1" w:themeFillTint="66"/>
          </w:tcPr>
          <w:p w14:paraId="2E10341E"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3EAC31E0" w14:textId="77777777" w:rsidR="0071213D" w:rsidRPr="00074DDA" w:rsidRDefault="0071213D" w:rsidP="003453D6">
            <w:pPr>
              <w:rPr>
                <w:rFonts w:asciiTheme="majorHAnsi" w:hAnsiTheme="majorHAnsi"/>
                <w:color w:val="002060"/>
                <w:sz w:val="22"/>
                <w:szCs w:val="22"/>
                <w:lang w:val="sr-Cyrl-RS"/>
              </w:rPr>
            </w:pPr>
          </w:p>
        </w:tc>
        <w:tc>
          <w:tcPr>
            <w:tcW w:w="119" w:type="pct"/>
            <w:shd w:val="clear" w:color="auto" w:fill="B8CCE4" w:themeFill="accent1" w:themeFillTint="66"/>
          </w:tcPr>
          <w:p w14:paraId="6F023A16"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437B446B" w14:textId="77777777" w:rsidR="0071213D" w:rsidRPr="00074DDA" w:rsidRDefault="0071213D" w:rsidP="003453D6">
            <w:pPr>
              <w:rPr>
                <w:rFonts w:asciiTheme="majorHAnsi" w:hAnsiTheme="majorHAnsi"/>
                <w:color w:val="002060"/>
                <w:sz w:val="22"/>
                <w:szCs w:val="22"/>
                <w:lang w:val="sr-Cyrl-RS"/>
              </w:rPr>
            </w:pPr>
          </w:p>
        </w:tc>
        <w:tc>
          <w:tcPr>
            <w:tcW w:w="119" w:type="pct"/>
            <w:shd w:val="clear" w:color="auto" w:fill="auto"/>
          </w:tcPr>
          <w:p w14:paraId="6AFCA266"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auto"/>
          </w:tcPr>
          <w:p w14:paraId="78EF019C" w14:textId="77777777" w:rsidR="0071213D" w:rsidRPr="00074DDA" w:rsidRDefault="0071213D" w:rsidP="003453D6">
            <w:pPr>
              <w:rPr>
                <w:rFonts w:asciiTheme="majorHAnsi" w:hAnsiTheme="majorHAnsi"/>
                <w:color w:val="002060"/>
                <w:sz w:val="22"/>
                <w:szCs w:val="22"/>
                <w:lang w:val="sr-Cyrl-RS"/>
              </w:rPr>
            </w:pPr>
          </w:p>
        </w:tc>
        <w:tc>
          <w:tcPr>
            <w:tcW w:w="118" w:type="pct"/>
            <w:shd w:val="clear" w:color="auto" w:fill="FFFFFF"/>
          </w:tcPr>
          <w:p w14:paraId="041DC6DF" w14:textId="77777777" w:rsidR="0071213D" w:rsidRPr="00074DDA" w:rsidRDefault="0071213D" w:rsidP="003453D6">
            <w:pPr>
              <w:rPr>
                <w:rFonts w:asciiTheme="majorHAnsi" w:hAnsiTheme="majorHAnsi"/>
                <w:color w:val="002060"/>
                <w:sz w:val="22"/>
                <w:szCs w:val="22"/>
                <w:lang w:val="sr-Cyrl-RS"/>
              </w:rPr>
            </w:pPr>
          </w:p>
        </w:tc>
      </w:tr>
      <w:tr w:rsidR="00074DDA" w:rsidRPr="00074DDA" w14:paraId="4FD71F56" w14:textId="77777777" w:rsidTr="00D72092">
        <w:trPr>
          <w:trHeight w:val="249"/>
        </w:trPr>
        <w:tc>
          <w:tcPr>
            <w:tcW w:w="2156" w:type="pct"/>
            <w:shd w:val="clear" w:color="auto" w:fill="auto"/>
            <w:vAlign w:val="bottom"/>
          </w:tcPr>
          <w:p w14:paraId="1043C9AF" w14:textId="31C47F3C" w:rsidR="002B38B1" w:rsidRPr="00074DDA" w:rsidRDefault="00B33F94" w:rsidP="003453D6">
            <w:pPr>
              <w:rPr>
                <w:rFonts w:asciiTheme="majorHAnsi" w:hAnsiTheme="majorHAnsi" w:cs="Calibri"/>
                <w:color w:val="002060"/>
                <w:sz w:val="22"/>
                <w:szCs w:val="22"/>
                <w:lang w:val="sr-Cyrl-RS"/>
              </w:rPr>
            </w:pPr>
            <w:r w:rsidRPr="00074DDA">
              <w:rPr>
                <w:rFonts w:asciiTheme="majorHAnsi" w:hAnsiTheme="majorHAnsi" w:cs="Calibri"/>
                <w:color w:val="002060"/>
                <w:sz w:val="22"/>
                <w:szCs w:val="22"/>
                <w:lang w:val="sr-Cyrl-RS"/>
              </w:rPr>
              <w:t>Организација научних догађаја</w:t>
            </w:r>
          </w:p>
        </w:tc>
        <w:tc>
          <w:tcPr>
            <w:tcW w:w="118" w:type="pct"/>
            <w:shd w:val="clear" w:color="auto" w:fill="auto"/>
          </w:tcPr>
          <w:p w14:paraId="139CEFF4"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B8CCE4" w:themeFill="accent1" w:themeFillTint="66"/>
          </w:tcPr>
          <w:p w14:paraId="06AE3205"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auto"/>
          </w:tcPr>
          <w:p w14:paraId="63C19D24"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B8CCE4" w:themeFill="accent1" w:themeFillTint="66"/>
          </w:tcPr>
          <w:p w14:paraId="15B6582E"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B8CCE4" w:themeFill="accent1" w:themeFillTint="66"/>
          </w:tcPr>
          <w:p w14:paraId="0F6197FC"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auto"/>
          </w:tcPr>
          <w:p w14:paraId="2E1045A9"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auto"/>
          </w:tcPr>
          <w:p w14:paraId="414D3731"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B8CCE4" w:themeFill="accent1" w:themeFillTint="66"/>
          </w:tcPr>
          <w:p w14:paraId="4A4B21A0"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auto"/>
          </w:tcPr>
          <w:p w14:paraId="3F55D443"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B8CCE4" w:themeFill="accent1" w:themeFillTint="66"/>
          </w:tcPr>
          <w:p w14:paraId="5ABCDFB6"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auto"/>
          </w:tcPr>
          <w:p w14:paraId="1ADF2D00"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B8CCE4" w:themeFill="accent1" w:themeFillTint="66"/>
          </w:tcPr>
          <w:p w14:paraId="7ECE1158"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auto"/>
          </w:tcPr>
          <w:p w14:paraId="427C4D96"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B8CCE4" w:themeFill="accent1" w:themeFillTint="66"/>
          </w:tcPr>
          <w:p w14:paraId="35B94DA2"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auto"/>
          </w:tcPr>
          <w:p w14:paraId="20E40709" w14:textId="77777777" w:rsidR="002B38B1" w:rsidRPr="00074DDA" w:rsidRDefault="002B38B1" w:rsidP="003453D6">
            <w:pPr>
              <w:rPr>
                <w:rFonts w:asciiTheme="majorHAnsi" w:hAnsiTheme="majorHAnsi"/>
                <w:color w:val="002060"/>
                <w:sz w:val="22"/>
                <w:szCs w:val="22"/>
                <w:lang w:val="sr-Cyrl-RS"/>
              </w:rPr>
            </w:pPr>
          </w:p>
        </w:tc>
        <w:tc>
          <w:tcPr>
            <w:tcW w:w="119" w:type="pct"/>
            <w:shd w:val="clear" w:color="auto" w:fill="auto"/>
          </w:tcPr>
          <w:p w14:paraId="66EEAD2C"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auto"/>
          </w:tcPr>
          <w:p w14:paraId="6D766712" w14:textId="77777777" w:rsidR="002B38B1" w:rsidRPr="00074DDA" w:rsidRDefault="002B38B1" w:rsidP="003453D6">
            <w:pPr>
              <w:rPr>
                <w:rFonts w:asciiTheme="majorHAnsi" w:hAnsiTheme="majorHAnsi"/>
                <w:color w:val="002060"/>
                <w:sz w:val="22"/>
                <w:szCs w:val="22"/>
                <w:lang w:val="sr-Cyrl-RS"/>
              </w:rPr>
            </w:pPr>
          </w:p>
        </w:tc>
        <w:tc>
          <w:tcPr>
            <w:tcW w:w="119" w:type="pct"/>
            <w:shd w:val="clear" w:color="auto" w:fill="B8CCE4" w:themeFill="accent1" w:themeFillTint="66"/>
          </w:tcPr>
          <w:p w14:paraId="725D0191"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B8CCE4" w:themeFill="accent1" w:themeFillTint="66"/>
          </w:tcPr>
          <w:p w14:paraId="75120465" w14:textId="77777777" w:rsidR="002B38B1" w:rsidRPr="00074DDA" w:rsidRDefault="002B38B1" w:rsidP="003453D6">
            <w:pPr>
              <w:rPr>
                <w:rFonts w:asciiTheme="majorHAnsi" w:hAnsiTheme="majorHAnsi"/>
                <w:color w:val="002060"/>
                <w:sz w:val="22"/>
                <w:szCs w:val="22"/>
                <w:lang w:val="sr-Cyrl-RS"/>
              </w:rPr>
            </w:pPr>
          </w:p>
        </w:tc>
        <w:tc>
          <w:tcPr>
            <w:tcW w:w="119" w:type="pct"/>
            <w:shd w:val="clear" w:color="auto" w:fill="auto"/>
          </w:tcPr>
          <w:p w14:paraId="4F3F861C"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B8CCE4" w:themeFill="accent1" w:themeFillTint="66"/>
          </w:tcPr>
          <w:p w14:paraId="5308BDE8" w14:textId="77777777" w:rsidR="002B38B1" w:rsidRPr="00074DDA" w:rsidRDefault="002B38B1" w:rsidP="003453D6">
            <w:pPr>
              <w:rPr>
                <w:rFonts w:asciiTheme="majorHAnsi" w:hAnsiTheme="majorHAnsi"/>
                <w:color w:val="002060"/>
                <w:sz w:val="22"/>
                <w:szCs w:val="22"/>
                <w:lang w:val="sr-Cyrl-RS"/>
              </w:rPr>
            </w:pPr>
          </w:p>
        </w:tc>
        <w:tc>
          <w:tcPr>
            <w:tcW w:w="119" w:type="pct"/>
            <w:shd w:val="clear" w:color="auto" w:fill="auto"/>
          </w:tcPr>
          <w:p w14:paraId="116A500A"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B8CCE4" w:themeFill="accent1" w:themeFillTint="66"/>
          </w:tcPr>
          <w:p w14:paraId="368D528B" w14:textId="77777777" w:rsidR="002B38B1" w:rsidRPr="00074DDA" w:rsidRDefault="002B38B1" w:rsidP="003453D6">
            <w:pPr>
              <w:rPr>
                <w:rFonts w:asciiTheme="majorHAnsi" w:hAnsiTheme="majorHAnsi"/>
                <w:color w:val="002060"/>
                <w:sz w:val="22"/>
                <w:szCs w:val="22"/>
                <w:lang w:val="sr-Cyrl-RS"/>
              </w:rPr>
            </w:pPr>
          </w:p>
        </w:tc>
        <w:tc>
          <w:tcPr>
            <w:tcW w:w="118" w:type="pct"/>
            <w:shd w:val="clear" w:color="auto" w:fill="FFFFFF"/>
          </w:tcPr>
          <w:p w14:paraId="66A48033" w14:textId="77777777" w:rsidR="002B38B1" w:rsidRPr="00074DDA" w:rsidRDefault="002B38B1" w:rsidP="003453D6">
            <w:pPr>
              <w:rPr>
                <w:rFonts w:asciiTheme="majorHAnsi" w:hAnsiTheme="majorHAnsi"/>
                <w:color w:val="002060"/>
                <w:sz w:val="22"/>
                <w:szCs w:val="22"/>
                <w:lang w:val="sr-Cyrl-RS"/>
              </w:rPr>
            </w:pPr>
          </w:p>
        </w:tc>
      </w:tr>
      <w:tr w:rsidR="00074DDA" w:rsidRPr="00074DDA" w14:paraId="5E0A23EC" w14:textId="77777777" w:rsidTr="00D72092">
        <w:trPr>
          <w:trHeight w:val="288"/>
        </w:trPr>
        <w:tc>
          <w:tcPr>
            <w:tcW w:w="2156" w:type="pct"/>
            <w:shd w:val="clear" w:color="auto" w:fill="auto"/>
            <w:vAlign w:val="bottom"/>
          </w:tcPr>
          <w:p w14:paraId="1F641DFA" w14:textId="5BE6EE6A" w:rsidR="00986028" w:rsidRPr="00074DDA" w:rsidRDefault="002B38B1" w:rsidP="003453D6">
            <w:pPr>
              <w:pStyle w:val="a4"/>
              <w:spacing w:before="0" w:after="0"/>
              <w:jc w:val="left"/>
              <w:rPr>
                <w:rFonts w:asciiTheme="majorHAnsi" w:hAnsiTheme="majorHAnsi"/>
                <w:sz w:val="22"/>
                <w:szCs w:val="22"/>
                <w:lang w:val="sr-Cyrl-RS"/>
              </w:rPr>
            </w:pPr>
            <w:r w:rsidRPr="00074DDA">
              <w:rPr>
                <w:rFonts w:asciiTheme="majorHAnsi" w:hAnsiTheme="majorHAnsi"/>
                <w:sz w:val="22"/>
                <w:szCs w:val="22"/>
                <w:lang w:val="sr-Cyrl-RS"/>
              </w:rPr>
              <w:t>Свечана академија поводом 6</w:t>
            </w:r>
            <w:r w:rsidR="00336099">
              <w:rPr>
                <w:rFonts w:asciiTheme="majorHAnsi" w:hAnsiTheme="majorHAnsi"/>
                <w:sz w:val="22"/>
                <w:szCs w:val="22"/>
                <w:lang w:val="sr-Cyrl-RS"/>
              </w:rPr>
              <w:t>7</w:t>
            </w:r>
            <w:r w:rsidRPr="00074DDA">
              <w:rPr>
                <w:rFonts w:asciiTheme="majorHAnsi" w:hAnsiTheme="majorHAnsi"/>
                <w:sz w:val="22"/>
                <w:szCs w:val="22"/>
                <w:lang w:val="sr-Cyrl-RS"/>
              </w:rPr>
              <w:t xml:space="preserve"> година ИЕН</w:t>
            </w:r>
          </w:p>
        </w:tc>
        <w:tc>
          <w:tcPr>
            <w:tcW w:w="118" w:type="pct"/>
            <w:shd w:val="clear" w:color="auto" w:fill="auto"/>
          </w:tcPr>
          <w:p w14:paraId="5EDEC49A"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23293E69"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004BFC4B"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7E1A7AEC"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58EA99FC"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3B223023"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299D9585"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1D7DCAE3"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7DDD2973"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288C0974"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1F53778A"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601DBF26"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703B02B9"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22E45EF5"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2E1B9846" w14:textId="77777777" w:rsidR="00986028" w:rsidRPr="00074DDA" w:rsidRDefault="00986028" w:rsidP="003453D6">
            <w:pPr>
              <w:rPr>
                <w:rFonts w:asciiTheme="majorHAnsi" w:hAnsiTheme="majorHAnsi"/>
                <w:color w:val="002060"/>
                <w:sz w:val="22"/>
                <w:szCs w:val="22"/>
                <w:lang w:val="sr-Cyrl-RS"/>
              </w:rPr>
            </w:pPr>
          </w:p>
        </w:tc>
        <w:tc>
          <w:tcPr>
            <w:tcW w:w="119" w:type="pct"/>
            <w:shd w:val="clear" w:color="auto" w:fill="auto"/>
          </w:tcPr>
          <w:p w14:paraId="73AD82E7"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6283D113" w14:textId="77777777" w:rsidR="00986028" w:rsidRPr="00074DDA" w:rsidRDefault="00986028" w:rsidP="003453D6">
            <w:pPr>
              <w:rPr>
                <w:rFonts w:asciiTheme="majorHAnsi" w:hAnsiTheme="majorHAnsi"/>
                <w:color w:val="002060"/>
                <w:sz w:val="22"/>
                <w:szCs w:val="22"/>
                <w:lang w:val="sr-Cyrl-RS"/>
              </w:rPr>
            </w:pPr>
          </w:p>
        </w:tc>
        <w:tc>
          <w:tcPr>
            <w:tcW w:w="119" w:type="pct"/>
            <w:shd w:val="clear" w:color="auto" w:fill="auto"/>
          </w:tcPr>
          <w:p w14:paraId="75F8BB2A"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62311E5C" w14:textId="77777777" w:rsidR="00986028" w:rsidRPr="00074DDA" w:rsidRDefault="00986028" w:rsidP="003453D6">
            <w:pPr>
              <w:rPr>
                <w:rFonts w:asciiTheme="majorHAnsi" w:hAnsiTheme="majorHAnsi"/>
                <w:color w:val="002060"/>
                <w:sz w:val="22"/>
                <w:szCs w:val="22"/>
                <w:lang w:val="sr-Cyrl-RS"/>
              </w:rPr>
            </w:pPr>
          </w:p>
        </w:tc>
        <w:tc>
          <w:tcPr>
            <w:tcW w:w="119" w:type="pct"/>
            <w:shd w:val="clear" w:color="auto" w:fill="auto"/>
          </w:tcPr>
          <w:p w14:paraId="1166A30A"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auto"/>
          </w:tcPr>
          <w:p w14:paraId="29897486" w14:textId="77777777" w:rsidR="00986028" w:rsidRPr="00074DDA" w:rsidRDefault="00986028" w:rsidP="003453D6">
            <w:pPr>
              <w:rPr>
                <w:rFonts w:asciiTheme="majorHAnsi" w:hAnsiTheme="majorHAnsi"/>
                <w:color w:val="002060"/>
                <w:sz w:val="22"/>
                <w:szCs w:val="22"/>
                <w:lang w:val="sr-Cyrl-RS"/>
              </w:rPr>
            </w:pPr>
          </w:p>
        </w:tc>
        <w:tc>
          <w:tcPr>
            <w:tcW w:w="119" w:type="pct"/>
            <w:shd w:val="clear" w:color="auto" w:fill="auto"/>
          </w:tcPr>
          <w:p w14:paraId="194813DF"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B8CCE4" w:themeFill="accent1" w:themeFillTint="66"/>
          </w:tcPr>
          <w:p w14:paraId="7D2F07A8" w14:textId="77777777" w:rsidR="00986028" w:rsidRPr="00074DDA" w:rsidRDefault="00986028" w:rsidP="003453D6">
            <w:pPr>
              <w:rPr>
                <w:rFonts w:asciiTheme="majorHAnsi" w:hAnsiTheme="majorHAnsi"/>
                <w:color w:val="002060"/>
                <w:sz w:val="22"/>
                <w:szCs w:val="22"/>
                <w:lang w:val="sr-Cyrl-RS"/>
              </w:rPr>
            </w:pPr>
          </w:p>
        </w:tc>
        <w:tc>
          <w:tcPr>
            <w:tcW w:w="118" w:type="pct"/>
            <w:shd w:val="clear" w:color="auto" w:fill="FFFFFF"/>
          </w:tcPr>
          <w:p w14:paraId="1045BA56" w14:textId="77777777" w:rsidR="00986028" w:rsidRPr="00074DDA" w:rsidRDefault="00986028" w:rsidP="003453D6">
            <w:pPr>
              <w:rPr>
                <w:rFonts w:asciiTheme="majorHAnsi" w:hAnsiTheme="majorHAnsi"/>
                <w:color w:val="002060"/>
                <w:sz w:val="22"/>
                <w:szCs w:val="22"/>
                <w:lang w:val="sr-Cyrl-RS"/>
              </w:rPr>
            </w:pPr>
          </w:p>
        </w:tc>
      </w:tr>
    </w:tbl>
    <w:p w14:paraId="47C4AAF6" w14:textId="5EDF77B5" w:rsidR="002F1637" w:rsidRPr="00074DDA" w:rsidRDefault="002F1637" w:rsidP="003453D6">
      <w:pPr>
        <w:pStyle w:val="11Naslov"/>
        <w:tabs>
          <w:tab w:val="left" w:pos="567"/>
        </w:tabs>
        <w:spacing w:before="0" w:after="0"/>
        <w:jc w:val="both"/>
        <w:rPr>
          <w:rFonts w:asciiTheme="majorHAnsi" w:hAnsiTheme="majorHAnsi" w:cs="Calibri"/>
          <w:b w:val="0"/>
          <w:color w:val="002060"/>
          <w:sz w:val="24"/>
          <w:lang w:val="sr-Cyrl-RS"/>
        </w:rPr>
      </w:pPr>
    </w:p>
    <w:p w14:paraId="3319C297" w14:textId="77777777" w:rsidR="002F1637" w:rsidRPr="00074DDA" w:rsidRDefault="002F1637" w:rsidP="003453D6">
      <w:pPr>
        <w:pStyle w:val="11Naslov"/>
        <w:tabs>
          <w:tab w:val="left" w:pos="567"/>
        </w:tabs>
        <w:spacing w:before="0" w:after="0"/>
        <w:jc w:val="both"/>
        <w:rPr>
          <w:rFonts w:asciiTheme="majorHAnsi" w:hAnsiTheme="majorHAnsi" w:cs="Calibri"/>
          <w:bCs/>
          <w:color w:val="002060"/>
          <w:sz w:val="24"/>
          <w:lang w:val="sr-Cyrl-RS"/>
        </w:rPr>
      </w:pPr>
      <w:r w:rsidRPr="00074DDA">
        <w:rPr>
          <w:rFonts w:asciiTheme="majorHAnsi" w:hAnsiTheme="majorHAnsi" w:cs="Calibri"/>
          <w:color w:val="002060"/>
          <w:sz w:val="24"/>
          <w:lang w:val="sr-Cyrl-RS"/>
        </w:rPr>
        <w:t>Библиотека и интернет центар</w:t>
      </w:r>
    </w:p>
    <w:p w14:paraId="7E4ADCF0" w14:textId="77777777" w:rsidR="002F1637" w:rsidRPr="00074DDA" w:rsidRDefault="002F1637" w:rsidP="003453D6">
      <w:pPr>
        <w:jc w:val="both"/>
        <w:rPr>
          <w:rFonts w:asciiTheme="majorHAnsi" w:eastAsia="Calibri" w:hAnsiTheme="majorHAnsi"/>
          <w:color w:val="002060"/>
          <w:szCs w:val="20"/>
          <w:lang w:val="sr-Cyrl-RS" w:eastAsia="ar-SA"/>
        </w:rPr>
      </w:pPr>
    </w:p>
    <w:p w14:paraId="190AEB56" w14:textId="77777777" w:rsidR="002F1637" w:rsidRPr="00074DDA" w:rsidRDefault="002F1637" w:rsidP="003453D6">
      <w:pPr>
        <w:jc w:val="both"/>
        <w:rPr>
          <w:rFonts w:asciiTheme="majorHAnsi" w:eastAsia="Calibri" w:hAnsiTheme="majorHAnsi"/>
          <w:color w:val="002060"/>
          <w:szCs w:val="20"/>
          <w:lang w:val="sr-Cyrl-RS" w:eastAsia="ar-SA"/>
        </w:rPr>
      </w:pPr>
      <w:r w:rsidRPr="00074DDA">
        <w:rPr>
          <w:rFonts w:asciiTheme="majorHAnsi" w:eastAsia="Calibri" w:hAnsiTheme="majorHAnsi"/>
          <w:color w:val="002060"/>
          <w:szCs w:val="20"/>
          <w:lang w:val="sr-Cyrl-RS" w:eastAsia="ar-SA"/>
        </w:rPr>
        <w:t xml:space="preserve">У склопу рада библиотеке и интернет центра континуирано се реализују следеће активности: </w:t>
      </w:r>
    </w:p>
    <w:p w14:paraId="52F2F75E" w14:textId="77777777" w:rsidR="002F1637" w:rsidRPr="00074DDA" w:rsidRDefault="002F1637" w:rsidP="00737484">
      <w:pPr>
        <w:pStyle w:val="Pasussalistom"/>
        <w:numPr>
          <w:ilvl w:val="0"/>
          <w:numId w:val="14"/>
        </w:numPr>
        <w:ind w:left="714" w:hanging="357"/>
        <w:contextualSpacing/>
        <w:jc w:val="both"/>
        <w:rPr>
          <w:rFonts w:asciiTheme="majorHAnsi" w:hAnsiTheme="majorHAnsi"/>
          <w:color w:val="002060"/>
          <w:lang w:val="sr-Cyrl-RS"/>
        </w:rPr>
      </w:pPr>
      <w:r w:rsidRPr="00074DDA">
        <w:rPr>
          <w:rFonts w:asciiTheme="majorHAnsi" w:eastAsia="Cambria" w:hAnsiTheme="majorHAnsi" w:cs="Cambria"/>
          <w:color w:val="002060"/>
          <w:lang w:val="sr-Cyrl-RS"/>
        </w:rPr>
        <w:t>COBISS</w:t>
      </w:r>
    </w:p>
    <w:p w14:paraId="4E08A2AB" w14:textId="77777777" w:rsidR="002F1637" w:rsidRPr="00074DDA" w:rsidRDefault="002F1637" w:rsidP="00AA1437">
      <w:pPr>
        <w:pStyle w:val="SADRAJ2"/>
        <w:numPr>
          <w:ilvl w:val="1"/>
          <w:numId w:val="5"/>
        </w:numPr>
        <w:rPr>
          <w:rFonts w:asciiTheme="majorHAnsi" w:hAnsiTheme="majorHAnsi"/>
        </w:rPr>
      </w:pPr>
      <w:r w:rsidRPr="00074DDA">
        <w:rPr>
          <w:rFonts w:asciiTheme="majorHAnsi" w:hAnsiTheme="majorHAnsi"/>
          <w:szCs w:val="24"/>
        </w:rPr>
        <w:t xml:space="preserve">Редовна </w:t>
      </w:r>
      <w:r w:rsidRPr="00074DDA">
        <w:rPr>
          <w:rFonts w:asciiTheme="majorHAnsi" w:hAnsiTheme="majorHAnsi"/>
        </w:rPr>
        <w:t>евиденција радова истраживача</w:t>
      </w:r>
    </w:p>
    <w:p w14:paraId="3C556BF0" w14:textId="77777777" w:rsidR="002F1637" w:rsidRPr="00074DDA" w:rsidRDefault="002F1637" w:rsidP="00AA1437">
      <w:pPr>
        <w:pStyle w:val="SADRAJ2"/>
        <w:numPr>
          <w:ilvl w:val="1"/>
          <w:numId w:val="5"/>
        </w:numPr>
        <w:rPr>
          <w:rFonts w:asciiTheme="majorHAnsi" w:hAnsiTheme="majorHAnsi"/>
        </w:rPr>
      </w:pPr>
      <w:r w:rsidRPr="00074DDA">
        <w:rPr>
          <w:rFonts w:asciiTheme="majorHAnsi" w:hAnsiTheme="majorHAnsi"/>
        </w:rPr>
        <w:t>Тромесечно слање обавештења истраживачима</w:t>
      </w:r>
    </w:p>
    <w:p w14:paraId="0896504B" w14:textId="77777777" w:rsidR="002F1637" w:rsidRPr="00074DDA" w:rsidRDefault="002F1637" w:rsidP="00737484">
      <w:pPr>
        <w:pStyle w:val="Pasussalistom"/>
        <w:numPr>
          <w:ilvl w:val="0"/>
          <w:numId w:val="14"/>
        </w:numPr>
        <w:ind w:left="714" w:hanging="357"/>
        <w:contextualSpacing/>
        <w:jc w:val="both"/>
        <w:rPr>
          <w:rFonts w:asciiTheme="majorHAnsi" w:eastAsia="Cambria" w:hAnsiTheme="majorHAnsi" w:cs="Cambria"/>
          <w:color w:val="002060"/>
          <w:lang w:val="sr-Cyrl-RS"/>
        </w:rPr>
      </w:pPr>
      <w:r w:rsidRPr="00074DDA">
        <w:rPr>
          <w:rFonts w:asciiTheme="majorHAnsi" w:eastAsia="Cambria" w:hAnsiTheme="majorHAnsi" w:cs="Cambria"/>
          <w:color w:val="002060"/>
          <w:lang w:val="sr-Cyrl-RS"/>
        </w:rPr>
        <w:t>Оpen Journal System</w:t>
      </w:r>
    </w:p>
    <w:p w14:paraId="09930A9E" w14:textId="77777777" w:rsidR="002F1637" w:rsidRPr="00074DDA" w:rsidRDefault="002F1637" w:rsidP="00AA1437">
      <w:pPr>
        <w:pStyle w:val="SADRAJ2"/>
        <w:numPr>
          <w:ilvl w:val="1"/>
          <w:numId w:val="6"/>
        </w:numPr>
        <w:rPr>
          <w:rFonts w:asciiTheme="majorHAnsi" w:hAnsiTheme="majorHAnsi"/>
        </w:rPr>
      </w:pPr>
      <w:r w:rsidRPr="00074DDA">
        <w:rPr>
          <w:rFonts w:asciiTheme="majorHAnsi" w:hAnsiTheme="majorHAnsi"/>
        </w:rPr>
        <w:t>Редовно оперативно одржавање ОЈS</w:t>
      </w:r>
    </w:p>
    <w:p w14:paraId="690AF9CE" w14:textId="77777777" w:rsidR="002F1637" w:rsidRPr="00074DDA" w:rsidRDefault="002F1637" w:rsidP="00737484">
      <w:pPr>
        <w:pStyle w:val="Pasussalistom"/>
        <w:numPr>
          <w:ilvl w:val="0"/>
          <w:numId w:val="14"/>
        </w:numPr>
        <w:ind w:left="714" w:hanging="357"/>
        <w:contextualSpacing/>
        <w:jc w:val="both"/>
        <w:rPr>
          <w:rFonts w:asciiTheme="majorHAnsi" w:eastAsia="Cambria" w:hAnsiTheme="majorHAnsi" w:cs="Cambria"/>
          <w:color w:val="002060"/>
          <w:lang w:val="sr-Cyrl-RS"/>
        </w:rPr>
      </w:pPr>
      <w:r w:rsidRPr="00074DDA">
        <w:rPr>
          <w:rFonts w:asciiTheme="majorHAnsi" w:eastAsia="Cambria" w:hAnsiTheme="majorHAnsi" w:cs="Cambria"/>
          <w:color w:val="002060"/>
          <w:lang w:val="sr-Cyrl-RS"/>
        </w:rPr>
        <w:t>Веб презентација ИЕН</w:t>
      </w:r>
    </w:p>
    <w:p w14:paraId="651E4CB1" w14:textId="77777777" w:rsidR="002F1637" w:rsidRPr="00074DDA" w:rsidRDefault="002F1637" w:rsidP="00AA1437">
      <w:pPr>
        <w:pStyle w:val="SADRAJ2"/>
        <w:numPr>
          <w:ilvl w:val="1"/>
          <w:numId w:val="7"/>
        </w:numPr>
        <w:rPr>
          <w:rFonts w:asciiTheme="majorHAnsi" w:hAnsiTheme="majorHAnsi"/>
        </w:rPr>
      </w:pPr>
      <w:r w:rsidRPr="00074DDA">
        <w:rPr>
          <w:rFonts w:asciiTheme="majorHAnsi" w:hAnsiTheme="majorHAnsi"/>
        </w:rPr>
        <w:t>Редовно оперативно одржавање веб презентације</w:t>
      </w:r>
    </w:p>
    <w:p w14:paraId="567121FA" w14:textId="77777777" w:rsidR="002F1637" w:rsidRPr="00074DDA" w:rsidRDefault="002F1637" w:rsidP="00737484">
      <w:pPr>
        <w:pStyle w:val="Pasussalistom"/>
        <w:numPr>
          <w:ilvl w:val="0"/>
          <w:numId w:val="14"/>
        </w:numPr>
        <w:ind w:left="714" w:hanging="357"/>
        <w:contextualSpacing/>
        <w:jc w:val="both"/>
        <w:rPr>
          <w:rFonts w:asciiTheme="majorHAnsi" w:eastAsia="Cambria" w:hAnsiTheme="majorHAnsi" w:cs="Cambria"/>
          <w:color w:val="002060"/>
          <w:lang w:val="sr-Cyrl-RS"/>
        </w:rPr>
      </w:pPr>
      <w:r w:rsidRPr="00074DDA">
        <w:rPr>
          <w:rFonts w:asciiTheme="majorHAnsi" w:eastAsia="Cambria" w:hAnsiTheme="majorHAnsi" w:cs="Cambria"/>
          <w:color w:val="002060"/>
          <w:lang w:val="sr-Cyrl-RS"/>
        </w:rPr>
        <w:t>Институционални репозиторијум - ИРИЕС</w:t>
      </w:r>
    </w:p>
    <w:p w14:paraId="4D316171" w14:textId="77777777" w:rsidR="002F1637" w:rsidRPr="00074DDA" w:rsidRDefault="002F1637" w:rsidP="00AA1437">
      <w:pPr>
        <w:pStyle w:val="SADRAJ2"/>
        <w:numPr>
          <w:ilvl w:val="1"/>
          <w:numId w:val="8"/>
        </w:numPr>
        <w:rPr>
          <w:rFonts w:asciiTheme="majorHAnsi" w:hAnsiTheme="majorHAnsi"/>
        </w:rPr>
      </w:pPr>
      <w:r w:rsidRPr="00074DDA">
        <w:rPr>
          <w:rFonts w:asciiTheme="majorHAnsi" w:hAnsiTheme="majorHAnsi"/>
        </w:rPr>
        <w:t>Редовно оперативно одржавање ИРИЕС-а</w:t>
      </w:r>
    </w:p>
    <w:p w14:paraId="7A73FBEC" w14:textId="77777777" w:rsidR="002F1637" w:rsidRPr="00074DDA" w:rsidRDefault="002F1637" w:rsidP="00AA1437">
      <w:pPr>
        <w:pStyle w:val="SADRAJ2"/>
        <w:numPr>
          <w:ilvl w:val="1"/>
          <w:numId w:val="8"/>
        </w:numPr>
        <w:rPr>
          <w:rFonts w:asciiTheme="majorHAnsi" w:hAnsiTheme="majorHAnsi"/>
        </w:rPr>
      </w:pPr>
      <w:r w:rsidRPr="00074DDA">
        <w:rPr>
          <w:rFonts w:asciiTheme="majorHAnsi" w:hAnsiTheme="majorHAnsi"/>
        </w:rPr>
        <w:t>Редовна евиденција радова истраживача</w:t>
      </w:r>
    </w:p>
    <w:p w14:paraId="4E947EB3" w14:textId="77777777" w:rsidR="002F1637" w:rsidRPr="00074DDA" w:rsidRDefault="002F1637" w:rsidP="00AA1437">
      <w:pPr>
        <w:pStyle w:val="SADRAJ2"/>
        <w:numPr>
          <w:ilvl w:val="1"/>
          <w:numId w:val="8"/>
        </w:numPr>
        <w:rPr>
          <w:rFonts w:asciiTheme="majorHAnsi" w:hAnsiTheme="majorHAnsi"/>
        </w:rPr>
      </w:pPr>
      <w:r w:rsidRPr="00074DDA">
        <w:rPr>
          <w:rFonts w:asciiTheme="majorHAnsi" w:hAnsiTheme="majorHAnsi"/>
        </w:rPr>
        <w:t xml:space="preserve">Унапређење интерфејса и структуре ИРИЕС-а </w:t>
      </w:r>
    </w:p>
    <w:p w14:paraId="31CD7D82" w14:textId="1A7A9858" w:rsidR="002F1637" w:rsidRPr="00074DDA" w:rsidRDefault="002F1637" w:rsidP="00737484">
      <w:pPr>
        <w:pStyle w:val="Pasussalistom"/>
        <w:numPr>
          <w:ilvl w:val="0"/>
          <w:numId w:val="14"/>
        </w:numPr>
        <w:ind w:left="714" w:hanging="357"/>
        <w:contextualSpacing/>
        <w:jc w:val="both"/>
        <w:rPr>
          <w:rFonts w:asciiTheme="majorHAnsi" w:eastAsia="Cambria" w:hAnsiTheme="majorHAnsi" w:cs="Cambria"/>
          <w:color w:val="002060"/>
          <w:lang w:val="sr-Cyrl-RS"/>
        </w:rPr>
      </w:pPr>
      <w:r w:rsidRPr="00074DDA">
        <w:rPr>
          <w:rFonts w:asciiTheme="majorHAnsi" w:eastAsia="Cambria" w:hAnsiTheme="majorHAnsi" w:cs="Cambria"/>
          <w:color w:val="002060"/>
          <w:lang w:val="sr-Cyrl-RS"/>
        </w:rPr>
        <w:t xml:space="preserve">База радова за пројекте </w:t>
      </w:r>
      <w:r w:rsidR="005D2EFF" w:rsidRPr="00074DDA">
        <w:rPr>
          <w:rFonts w:asciiTheme="majorHAnsi" w:eastAsia="Cambria" w:hAnsiTheme="majorHAnsi" w:cs="Cambria"/>
          <w:color w:val="002060"/>
          <w:lang w:val="sr-Cyrl-RS"/>
        </w:rPr>
        <w:t>Министарства</w:t>
      </w:r>
    </w:p>
    <w:p w14:paraId="3354ADF5" w14:textId="77777777" w:rsidR="002F1637" w:rsidRPr="00074DDA" w:rsidRDefault="002F1637" w:rsidP="00AA1437">
      <w:pPr>
        <w:pStyle w:val="SADRAJ2"/>
        <w:numPr>
          <w:ilvl w:val="1"/>
          <w:numId w:val="9"/>
        </w:numPr>
        <w:rPr>
          <w:rFonts w:asciiTheme="majorHAnsi" w:hAnsiTheme="majorHAnsi"/>
        </w:rPr>
      </w:pPr>
      <w:r w:rsidRPr="00074DDA">
        <w:rPr>
          <w:rFonts w:asciiTheme="majorHAnsi" w:hAnsiTheme="majorHAnsi"/>
        </w:rPr>
        <w:t xml:space="preserve">Редовно оперативно одржавање базе радова ИЕН истраживача </w:t>
      </w:r>
    </w:p>
    <w:p w14:paraId="52A25FA7" w14:textId="77777777" w:rsidR="002F1637" w:rsidRPr="00074DDA" w:rsidRDefault="002F1637" w:rsidP="00737484">
      <w:pPr>
        <w:pStyle w:val="Pasussalistom"/>
        <w:numPr>
          <w:ilvl w:val="0"/>
          <w:numId w:val="14"/>
        </w:numPr>
        <w:ind w:left="714" w:hanging="357"/>
        <w:contextualSpacing/>
        <w:jc w:val="both"/>
        <w:rPr>
          <w:rFonts w:asciiTheme="majorHAnsi" w:eastAsia="Cambria" w:hAnsiTheme="majorHAnsi" w:cs="Cambria"/>
          <w:color w:val="002060"/>
          <w:lang w:val="sr-Cyrl-RS"/>
        </w:rPr>
      </w:pPr>
      <w:r w:rsidRPr="00074DDA">
        <w:rPr>
          <w:rFonts w:asciiTheme="majorHAnsi" w:eastAsia="Cambria" w:hAnsiTheme="majorHAnsi" w:cs="Cambria"/>
          <w:color w:val="002060"/>
          <w:lang w:val="sr-Cyrl-RS"/>
        </w:rPr>
        <w:t>Комерцијалне услуге</w:t>
      </w:r>
    </w:p>
    <w:p w14:paraId="3A3C66BB" w14:textId="77777777" w:rsidR="002F1637" w:rsidRPr="00074DDA" w:rsidRDefault="002F1637" w:rsidP="00AA1437">
      <w:pPr>
        <w:pStyle w:val="SADRAJ2"/>
        <w:numPr>
          <w:ilvl w:val="1"/>
          <w:numId w:val="11"/>
        </w:numPr>
        <w:rPr>
          <w:rFonts w:asciiTheme="majorHAnsi" w:hAnsiTheme="majorHAnsi"/>
        </w:rPr>
      </w:pPr>
      <w:r w:rsidRPr="00074DDA">
        <w:rPr>
          <w:rFonts w:asciiTheme="majorHAnsi" w:hAnsiTheme="majorHAnsi"/>
        </w:rPr>
        <w:t>Пружање подршке у изградњи и одржавању инфраструктуре за институционалне репозиторијуме</w:t>
      </w:r>
    </w:p>
    <w:p w14:paraId="3E003A83" w14:textId="77777777" w:rsidR="002F1637" w:rsidRPr="00074DDA" w:rsidRDefault="002F1637" w:rsidP="003453D6">
      <w:pPr>
        <w:pStyle w:val="11Naslov"/>
        <w:tabs>
          <w:tab w:val="left" w:pos="567"/>
        </w:tabs>
        <w:spacing w:before="0" w:after="0"/>
        <w:jc w:val="both"/>
        <w:rPr>
          <w:rFonts w:asciiTheme="majorHAnsi" w:hAnsiTheme="majorHAnsi" w:cs="Calibri"/>
          <w:b w:val="0"/>
          <w:color w:val="002060"/>
          <w:sz w:val="24"/>
          <w:lang w:val="sr-Cyrl-RS"/>
        </w:rPr>
      </w:pPr>
    </w:p>
    <w:p w14:paraId="2472A5D1" w14:textId="77777777" w:rsidR="00693FA3" w:rsidRDefault="00693FA3" w:rsidP="006E4F5A">
      <w:pPr>
        <w:pStyle w:val="NIVO2"/>
      </w:pPr>
      <w:bookmarkStart w:id="22" w:name="_Toc96941907"/>
      <w:bookmarkStart w:id="23" w:name="_Toc121894802"/>
    </w:p>
    <w:p w14:paraId="569BA73E" w14:textId="1C8E918E" w:rsidR="00194AFB" w:rsidRPr="00074DDA" w:rsidRDefault="004728DA" w:rsidP="006E4F5A">
      <w:pPr>
        <w:pStyle w:val="NIVO2"/>
      </w:pPr>
      <w:r w:rsidRPr="00074DDA">
        <w:t>3.</w:t>
      </w:r>
      <w:r w:rsidR="003E1FB1" w:rsidRPr="00074DDA">
        <w:t>4</w:t>
      </w:r>
      <w:r w:rsidRPr="00074DDA">
        <w:t xml:space="preserve"> </w:t>
      </w:r>
      <w:r w:rsidR="00202BB8" w:rsidRPr="00074DDA">
        <w:t>Медијска комуникација</w:t>
      </w:r>
      <w:bookmarkEnd w:id="22"/>
      <w:bookmarkEnd w:id="23"/>
    </w:p>
    <w:p w14:paraId="403B263B" w14:textId="77777777" w:rsidR="00194AFB" w:rsidRPr="00074DDA" w:rsidRDefault="00194AFB" w:rsidP="003453D6">
      <w:pPr>
        <w:tabs>
          <w:tab w:val="left" w:pos="3880"/>
        </w:tabs>
        <w:jc w:val="center"/>
        <w:rPr>
          <w:rFonts w:asciiTheme="majorHAnsi" w:hAnsiTheme="majorHAnsi"/>
          <w:b/>
          <w:color w:val="002060"/>
          <w:sz w:val="30"/>
          <w:szCs w:val="30"/>
          <w:lang w:val="sr-Cyrl-RS"/>
        </w:rPr>
      </w:pPr>
    </w:p>
    <w:p w14:paraId="0B41B09C" w14:textId="77777777" w:rsidR="00500601" w:rsidRDefault="00500601" w:rsidP="00500601">
      <w:pPr>
        <w:jc w:val="both"/>
        <w:rPr>
          <w:rFonts w:ascii="Cambria" w:hAnsi="Cambria"/>
          <w:bCs/>
          <w:color w:val="002060"/>
          <w:lang w:val="sr-Cyrl-BA"/>
        </w:rPr>
      </w:pPr>
      <w:r w:rsidRPr="00EF02C9">
        <w:rPr>
          <w:rFonts w:ascii="Cambria" w:hAnsi="Cambria"/>
          <w:bCs/>
          <w:color w:val="002060"/>
          <w:lang w:val="sr-Cyrl-BA"/>
        </w:rPr>
        <w:t>У току 202</w:t>
      </w:r>
      <w:r w:rsidRPr="00500601">
        <w:rPr>
          <w:rFonts w:ascii="Cambria" w:hAnsi="Cambria"/>
          <w:bCs/>
          <w:color w:val="002060"/>
          <w:lang w:val="sr-Cyrl-RS"/>
        </w:rPr>
        <w:t>5</w:t>
      </w:r>
      <w:r w:rsidRPr="00EF02C9">
        <w:rPr>
          <w:rFonts w:ascii="Cambria" w:hAnsi="Cambria"/>
          <w:bCs/>
          <w:color w:val="002060"/>
          <w:lang w:val="sr-Cyrl-BA"/>
        </w:rPr>
        <w:t>. године,</w:t>
      </w:r>
      <w:r>
        <w:rPr>
          <w:rFonts w:ascii="Cambria" w:hAnsi="Cambria"/>
          <w:bCs/>
          <w:color w:val="002060"/>
          <w:lang w:val="sr-Cyrl-BA"/>
        </w:rPr>
        <w:t xml:space="preserve"> </w:t>
      </w:r>
      <w:r>
        <w:rPr>
          <w:rFonts w:ascii="Cambria" w:hAnsi="Cambria"/>
          <w:bCs/>
          <w:color w:val="002060"/>
          <w:lang w:val="sr-Cyrl-RS"/>
        </w:rPr>
        <w:t>Т</w:t>
      </w:r>
      <w:r w:rsidRPr="00E00481">
        <w:rPr>
          <w:rFonts w:ascii="Cambria" w:hAnsi="Cambria"/>
          <w:bCs/>
          <w:color w:val="002060"/>
          <w:lang w:val="sr-Cyrl-RS"/>
        </w:rPr>
        <w:t xml:space="preserve">им за </w:t>
      </w:r>
      <w:r>
        <w:rPr>
          <w:rFonts w:ascii="Cambria" w:hAnsi="Cambria"/>
          <w:bCs/>
          <w:color w:val="002060"/>
          <w:lang w:val="sr-Cyrl-RS"/>
        </w:rPr>
        <w:t>израду и реализацију</w:t>
      </w:r>
      <w:r w:rsidRPr="00E00481">
        <w:rPr>
          <w:rFonts w:ascii="Cambria" w:hAnsi="Cambria"/>
          <w:bCs/>
          <w:color w:val="002060"/>
          <w:lang w:val="sr-Cyrl-RS"/>
        </w:rPr>
        <w:t xml:space="preserve"> </w:t>
      </w:r>
      <w:r>
        <w:rPr>
          <w:rFonts w:ascii="Cambria" w:hAnsi="Cambria"/>
          <w:bCs/>
          <w:color w:val="002060"/>
          <w:lang w:val="sr-Cyrl-RS"/>
        </w:rPr>
        <w:t xml:space="preserve">медијске стратегије ИЕН </w:t>
      </w:r>
      <w:r>
        <w:rPr>
          <w:rFonts w:ascii="Cambria" w:hAnsi="Cambria"/>
          <w:bCs/>
          <w:color w:val="002060"/>
          <w:lang w:val="sr-Cyrl-BA"/>
        </w:rPr>
        <w:t xml:space="preserve">реализоваће следеће активности: </w:t>
      </w:r>
    </w:p>
    <w:p w14:paraId="72211155" w14:textId="77777777" w:rsidR="00500601" w:rsidRDefault="00500601" w:rsidP="00737484">
      <w:pPr>
        <w:pStyle w:val="Pasussalistom"/>
        <w:keepNext/>
        <w:keepLines/>
        <w:numPr>
          <w:ilvl w:val="0"/>
          <w:numId w:val="16"/>
        </w:numPr>
        <w:spacing w:before="120" w:after="120" w:line="276" w:lineRule="auto"/>
        <w:contextualSpacing/>
        <w:jc w:val="both"/>
        <w:outlineLvl w:val="2"/>
        <w:rPr>
          <w:rFonts w:ascii="Cambria" w:hAnsi="Cambria"/>
          <w:bCs/>
          <w:color w:val="002060"/>
          <w:lang w:val="sr-Cyrl-RS"/>
        </w:rPr>
      </w:pPr>
      <w:r w:rsidRPr="00C92881">
        <w:rPr>
          <w:rFonts w:ascii="Cambria" w:hAnsi="Cambria"/>
          <w:bCs/>
          <w:color w:val="002060"/>
          <w:lang w:val="sr-Cyrl-RS"/>
        </w:rPr>
        <w:lastRenderedPageBreak/>
        <w:t>Имплементација Медија плана ИЕН за 202</w:t>
      </w:r>
      <w:r w:rsidRPr="00500601">
        <w:rPr>
          <w:rFonts w:ascii="Cambria" w:hAnsi="Cambria"/>
          <w:bCs/>
          <w:color w:val="002060"/>
          <w:lang w:val="sr-Cyrl-BA"/>
        </w:rPr>
        <w:t>5</w:t>
      </w:r>
      <w:r w:rsidRPr="00C92881">
        <w:rPr>
          <w:rFonts w:ascii="Cambria" w:hAnsi="Cambria"/>
          <w:bCs/>
          <w:color w:val="002060"/>
          <w:lang w:val="sr-Cyrl-RS"/>
        </w:rPr>
        <w:t>. годину;</w:t>
      </w:r>
    </w:p>
    <w:p w14:paraId="79A2E0B6" w14:textId="77777777" w:rsidR="00500601" w:rsidRDefault="00500601" w:rsidP="00737484">
      <w:pPr>
        <w:pStyle w:val="Pasussalistom"/>
        <w:keepNext/>
        <w:keepLines/>
        <w:numPr>
          <w:ilvl w:val="0"/>
          <w:numId w:val="16"/>
        </w:numPr>
        <w:spacing w:before="120" w:after="120" w:line="276" w:lineRule="auto"/>
        <w:contextualSpacing/>
        <w:jc w:val="both"/>
        <w:outlineLvl w:val="2"/>
        <w:rPr>
          <w:rFonts w:ascii="Cambria" w:hAnsi="Cambria"/>
          <w:bCs/>
          <w:color w:val="002060"/>
          <w:lang w:val="sr-Cyrl-RS"/>
        </w:rPr>
      </w:pPr>
      <w:r>
        <w:rPr>
          <w:rFonts w:ascii="Cambria" w:hAnsi="Cambria"/>
          <w:bCs/>
          <w:color w:val="002060"/>
          <w:lang w:val="sr-Cyrl-RS"/>
        </w:rPr>
        <w:t>Медијска промоција догађаја организованих од стране ИЕН у складу са календаром догађаја креираним за 202</w:t>
      </w:r>
      <w:r w:rsidRPr="00500601">
        <w:rPr>
          <w:rFonts w:ascii="Cambria" w:hAnsi="Cambria"/>
          <w:bCs/>
          <w:color w:val="002060"/>
          <w:lang w:val="sr-Cyrl-RS"/>
        </w:rPr>
        <w:t>5</w:t>
      </w:r>
      <w:r>
        <w:rPr>
          <w:rFonts w:ascii="Cambria" w:hAnsi="Cambria"/>
          <w:bCs/>
          <w:color w:val="002060"/>
          <w:lang w:val="sr-Cyrl-RS"/>
        </w:rPr>
        <w:t>. годину;</w:t>
      </w:r>
    </w:p>
    <w:p w14:paraId="7893A99D" w14:textId="77777777" w:rsidR="00500601" w:rsidRDefault="00500601" w:rsidP="00737484">
      <w:pPr>
        <w:pStyle w:val="Pasussalistom"/>
        <w:keepNext/>
        <w:keepLines/>
        <w:numPr>
          <w:ilvl w:val="0"/>
          <w:numId w:val="16"/>
        </w:numPr>
        <w:spacing w:before="120" w:after="120" w:line="276" w:lineRule="auto"/>
        <w:contextualSpacing/>
        <w:jc w:val="both"/>
        <w:outlineLvl w:val="2"/>
        <w:rPr>
          <w:rFonts w:ascii="Cambria" w:hAnsi="Cambria"/>
          <w:bCs/>
          <w:color w:val="002060"/>
          <w:lang w:val="sr-Cyrl-RS"/>
        </w:rPr>
      </w:pPr>
      <w:r w:rsidRPr="00EE7AD0">
        <w:rPr>
          <w:rFonts w:ascii="Cambria" w:hAnsi="Cambria"/>
          <w:bCs/>
          <w:color w:val="002060"/>
          <w:lang w:val="sr-Cyrl-RS"/>
        </w:rPr>
        <w:t>Иницирање медијског извештавања о раду ИЕН кроз слање саопштења за медије</w:t>
      </w:r>
      <w:r>
        <w:rPr>
          <w:rFonts w:ascii="Cambria" w:hAnsi="Cambria"/>
          <w:bCs/>
          <w:color w:val="002060"/>
          <w:lang w:val="sr-Cyrl-RS"/>
        </w:rPr>
        <w:t xml:space="preserve"> и позивања на догађаје ИЕН;</w:t>
      </w:r>
    </w:p>
    <w:p w14:paraId="53DEE3D8" w14:textId="77777777" w:rsidR="00500601" w:rsidRPr="006D6199" w:rsidRDefault="00500601" w:rsidP="00737484">
      <w:pPr>
        <w:pStyle w:val="Pasussalistom"/>
        <w:keepNext/>
        <w:keepLines/>
        <w:numPr>
          <w:ilvl w:val="0"/>
          <w:numId w:val="16"/>
        </w:numPr>
        <w:spacing w:before="120" w:after="120" w:line="276" w:lineRule="auto"/>
        <w:contextualSpacing/>
        <w:jc w:val="both"/>
        <w:outlineLvl w:val="2"/>
        <w:rPr>
          <w:rFonts w:ascii="Cambria" w:hAnsi="Cambria"/>
          <w:bCs/>
          <w:color w:val="002060"/>
          <w:lang w:val="sr-Cyrl-RS"/>
        </w:rPr>
      </w:pPr>
      <w:r w:rsidRPr="006D6199">
        <w:rPr>
          <w:rFonts w:ascii="Cambria" w:hAnsi="Cambria"/>
          <w:bCs/>
          <w:color w:val="002060"/>
          <w:lang w:val="sr-Cyrl-RS"/>
        </w:rPr>
        <w:t>Промовисање резултата истраживања, научних публикација и студија јавних политика ИЕН;</w:t>
      </w:r>
    </w:p>
    <w:p w14:paraId="28D7C065" w14:textId="77777777" w:rsidR="00500601" w:rsidRPr="002A2070" w:rsidRDefault="00500601" w:rsidP="00737484">
      <w:pPr>
        <w:pStyle w:val="Pasussalistom"/>
        <w:keepNext/>
        <w:keepLines/>
        <w:numPr>
          <w:ilvl w:val="0"/>
          <w:numId w:val="16"/>
        </w:numPr>
        <w:spacing w:before="120" w:after="120" w:line="276" w:lineRule="auto"/>
        <w:contextualSpacing/>
        <w:jc w:val="both"/>
        <w:outlineLvl w:val="2"/>
        <w:rPr>
          <w:rFonts w:ascii="Cambria" w:hAnsi="Cambria"/>
          <w:bCs/>
          <w:color w:val="002060"/>
          <w:lang w:val="sr-Cyrl-RS"/>
        </w:rPr>
      </w:pPr>
      <w:r>
        <w:rPr>
          <w:rFonts w:ascii="Cambria" w:hAnsi="Cambria"/>
          <w:bCs/>
          <w:color w:val="002060"/>
          <w:lang w:val="sr-Cyrl-BA"/>
        </w:rPr>
        <w:t>Према потреби, организовање индивидуалних тренинга/консултација за запослене пред гостовање у медијима.</w:t>
      </w:r>
    </w:p>
    <w:p w14:paraId="77FC9DE2" w14:textId="77777777" w:rsidR="00500601" w:rsidRDefault="00500601" w:rsidP="00500601">
      <w:pPr>
        <w:keepNext/>
        <w:keepLines/>
        <w:spacing w:line="276" w:lineRule="auto"/>
        <w:jc w:val="both"/>
        <w:outlineLvl w:val="2"/>
        <w:rPr>
          <w:rFonts w:ascii="Cambria" w:hAnsi="Cambria"/>
          <w:bCs/>
          <w:color w:val="002060"/>
          <w:lang w:val="sr-Cyrl-RS"/>
        </w:rPr>
      </w:pPr>
    </w:p>
    <w:p w14:paraId="3141D3F9" w14:textId="4DA383BE" w:rsidR="00500601" w:rsidRDefault="00500601" w:rsidP="00500601">
      <w:pPr>
        <w:keepNext/>
        <w:keepLines/>
        <w:spacing w:line="276" w:lineRule="auto"/>
        <w:jc w:val="both"/>
        <w:outlineLvl w:val="2"/>
        <w:rPr>
          <w:rFonts w:ascii="Cambria" w:hAnsi="Cambria"/>
          <w:bCs/>
          <w:color w:val="002060"/>
          <w:lang w:val="sr-Cyrl-RS"/>
        </w:rPr>
      </w:pPr>
      <w:r>
        <w:rPr>
          <w:rFonts w:ascii="Cambria" w:hAnsi="Cambria"/>
          <w:bCs/>
          <w:color w:val="002060"/>
          <w:lang w:val="sr-Cyrl-RS"/>
        </w:rPr>
        <w:t xml:space="preserve">Наведене промотивне активности реализоваће се путем сопствених и </w:t>
      </w:r>
      <w:r w:rsidR="003B14BD">
        <w:rPr>
          <w:rFonts w:ascii="Cambria" w:hAnsi="Cambria"/>
          <w:bCs/>
          <w:color w:val="002060"/>
          <w:lang w:val="sr-Cyrl-RS"/>
        </w:rPr>
        <w:t xml:space="preserve">друштвених </w:t>
      </w:r>
      <w:r>
        <w:rPr>
          <w:rFonts w:ascii="Cambria" w:hAnsi="Cambria"/>
          <w:bCs/>
          <w:color w:val="002060"/>
          <w:lang w:val="sr-Cyrl-RS"/>
        </w:rPr>
        <w:t>медија</w:t>
      </w:r>
      <w:r>
        <w:rPr>
          <w:rFonts w:ascii="Cambria" w:hAnsi="Cambria"/>
          <w:bCs/>
          <w:color w:val="002060"/>
          <w:lang w:val="sr-Latn-BA"/>
        </w:rPr>
        <w:t>,</w:t>
      </w:r>
      <w:r>
        <w:rPr>
          <w:rFonts w:ascii="Cambria" w:hAnsi="Cambria"/>
          <w:bCs/>
          <w:color w:val="002060"/>
          <w:lang w:val="sr-Cyrl-BA"/>
        </w:rPr>
        <w:t xml:space="preserve"> као и уз подршку партнера, односно суорганизатора догађаја</w:t>
      </w:r>
      <w:r>
        <w:rPr>
          <w:rFonts w:ascii="Cambria" w:hAnsi="Cambria"/>
          <w:bCs/>
          <w:color w:val="002060"/>
          <w:lang w:val="sr-Cyrl-RS"/>
        </w:rPr>
        <w:t>.</w:t>
      </w:r>
    </w:p>
    <w:p w14:paraId="456DCE73" w14:textId="77777777" w:rsidR="00500601" w:rsidRPr="006D6199" w:rsidRDefault="00500601" w:rsidP="00500601">
      <w:pPr>
        <w:keepNext/>
        <w:keepLines/>
        <w:spacing w:line="276" w:lineRule="auto"/>
        <w:jc w:val="both"/>
        <w:outlineLvl w:val="2"/>
        <w:rPr>
          <w:rFonts w:ascii="Cambria" w:hAnsi="Cambria"/>
          <w:bCs/>
          <w:color w:val="002060"/>
          <w:lang w:val="sr-Cyrl-RS"/>
        </w:rPr>
      </w:pPr>
    </w:p>
    <w:p w14:paraId="2095E733" w14:textId="77777777" w:rsidR="00500601" w:rsidRPr="003D6D93" w:rsidRDefault="00500601" w:rsidP="00500601">
      <w:pPr>
        <w:rPr>
          <w:rFonts w:ascii="Cambria" w:hAnsi="Cambria"/>
          <w:bCs/>
          <w:color w:val="002060"/>
          <w:lang w:val="sr-Cyrl-BA"/>
        </w:rPr>
      </w:pPr>
      <w:r w:rsidRPr="003D6D93">
        <w:rPr>
          <w:rFonts w:ascii="Cambria" w:hAnsi="Cambria"/>
          <w:bCs/>
          <w:color w:val="002060"/>
          <w:lang w:val="sr-Cyrl-BA"/>
        </w:rPr>
        <w:t>Планиране активности треба да допринесу реализацији следећих циљева:</w:t>
      </w:r>
    </w:p>
    <w:p w14:paraId="31D345B4" w14:textId="77777777" w:rsidR="00500601" w:rsidRPr="003D6D93" w:rsidRDefault="00500601" w:rsidP="00737484">
      <w:pPr>
        <w:pStyle w:val="Pasussalistom"/>
        <w:numPr>
          <w:ilvl w:val="0"/>
          <w:numId w:val="17"/>
        </w:numPr>
        <w:spacing w:after="160" w:line="259" w:lineRule="auto"/>
        <w:contextualSpacing/>
        <w:jc w:val="both"/>
        <w:rPr>
          <w:rFonts w:ascii="Cambria" w:hAnsi="Cambria"/>
          <w:bCs/>
          <w:color w:val="002060"/>
          <w:lang w:val="sr-Cyrl-RS"/>
        </w:rPr>
      </w:pPr>
      <w:r w:rsidRPr="003D6D93">
        <w:rPr>
          <w:rFonts w:ascii="Cambria" w:hAnsi="Cambria"/>
          <w:bCs/>
          <w:color w:val="002060"/>
          <w:lang w:val="sr-Cyrl-RS"/>
        </w:rPr>
        <w:t>Информисање доносилаца одлука у Србији о резултатима истраживања ИЕН и могућностима за имплементацију препорука ИЕН приликом креирања јавних политика.</w:t>
      </w:r>
    </w:p>
    <w:p w14:paraId="1125CA62" w14:textId="77777777" w:rsidR="00500601" w:rsidRPr="003D6D93" w:rsidRDefault="00500601" w:rsidP="00737484">
      <w:pPr>
        <w:pStyle w:val="Pasussalistom"/>
        <w:numPr>
          <w:ilvl w:val="0"/>
          <w:numId w:val="17"/>
        </w:numPr>
        <w:spacing w:after="160" w:line="259" w:lineRule="auto"/>
        <w:contextualSpacing/>
        <w:jc w:val="both"/>
        <w:rPr>
          <w:rFonts w:ascii="Cambria" w:hAnsi="Cambria"/>
          <w:bCs/>
          <w:color w:val="002060"/>
          <w:lang w:val="sr-Cyrl-RS"/>
        </w:rPr>
      </w:pPr>
      <w:r w:rsidRPr="003D6D93">
        <w:rPr>
          <w:rFonts w:ascii="Cambria" w:hAnsi="Cambria"/>
          <w:bCs/>
          <w:color w:val="002060"/>
          <w:lang w:val="sr-Cyrl-RS"/>
        </w:rPr>
        <w:t>Изазивање интересовања релевантних медија за резултате научних истраживања спроведених на ИЕН-у и њихову имплементацију у пракси, као и значају резултата истраживања за целокупну друштвену заједницу.</w:t>
      </w:r>
    </w:p>
    <w:p w14:paraId="71D1C9B8" w14:textId="77777777" w:rsidR="00500601" w:rsidRPr="003D6D93" w:rsidRDefault="00500601" w:rsidP="00737484">
      <w:pPr>
        <w:pStyle w:val="Pasussalistom"/>
        <w:numPr>
          <w:ilvl w:val="0"/>
          <w:numId w:val="17"/>
        </w:numPr>
        <w:spacing w:after="160" w:line="259" w:lineRule="auto"/>
        <w:contextualSpacing/>
        <w:jc w:val="both"/>
        <w:rPr>
          <w:rFonts w:ascii="Cambria" w:hAnsi="Cambria"/>
          <w:bCs/>
          <w:color w:val="002060"/>
          <w:lang w:val="sr-Cyrl-RS"/>
        </w:rPr>
      </w:pPr>
      <w:r w:rsidRPr="003D6D93">
        <w:rPr>
          <w:rFonts w:ascii="Cambria" w:hAnsi="Cambria"/>
          <w:bCs/>
          <w:color w:val="002060"/>
          <w:lang w:val="sr-Cyrl-RS"/>
        </w:rPr>
        <w:t>Информисање припадника академске заједнице у Србији и иностранству о резултатима научних истраживања спроведених на ИЕН-у и подстицање научне дискусије у циљу добијања вредних повратних реакција од других истраживача.</w:t>
      </w:r>
    </w:p>
    <w:p w14:paraId="183499EC" w14:textId="77777777" w:rsidR="00500601" w:rsidRPr="003D6D93" w:rsidRDefault="00500601" w:rsidP="00737484">
      <w:pPr>
        <w:pStyle w:val="Pasussalistom"/>
        <w:numPr>
          <w:ilvl w:val="0"/>
          <w:numId w:val="17"/>
        </w:numPr>
        <w:spacing w:after="160" w:line="259" w:lineRule="auto"/>
        <w:contextualSpacing/>
        <w:jc w:val="both"/>
        <w:rPr>
          <w:rFonts w:ascii="Cambria" w:hAnsi="Cambria"/>
          <w:bCs/>
          <w:color w:val="002060"/>
          <w:lang w:val="sr-Cyrl-RS"/>
        </w:rPr>
      </w:pPr>
      <w:r w:rsidRPr="003D6D93">
        <w:rPr>
          <w:rFonts w:ascii="Cambria" w:hAnsi="Cambria"/>
          <w:bCs/>
          <w:color w:val="002060"/>
          <w:lang w:val="sr-Cyrl-RS"/>
        </w:rPr>
        <w:t xml:space="preserve">Повећање броја учесника на научним </w:t>
      </w:r>
      <w:r w:rsidRPr="003D6D93">
        <w:rPr>
          <w:rFonts w:ascii="Cambria" w:hAnsi="Cambria"/>
          <w:bCs/>
          <w:color w:val="002060"/>
          <w:lang w:val="sr-Cyrl-BA"/>
        </w:rPr>
        <w:t xml:space="preserve">скуповима у организацији ИЕН, као и достављеног броја радова за научне публикације ИЕН. </w:t>
      </w:r>
    </w:p>
    <w:p w14:paraId="31E3FBEE" w14:textId="77777777" w:rsidR="00343A0F" w:rsidRPr="00074DDA" w:rsidRDefault="00343A0F" w:rsidP="00343A0F">
      <w:pPr>
        <w:pStyle w:val="Pasussalistom"/>
        <w:ind w:left="770"/>
        <w:jc w:val="both"/>
        <w:rPr>
          <w:rFonts w:ascii="Cambria" w:hAnsi="Cambria"/>
          <w:bCs/>
          <w:color w:val="002060"/>
          <w:lang w:val="sr-Cyrl-RS"/>
        </w:rPr>
      </w:pPr>
    </w:p>
    <w:p w14:paraId="12449C86" w14:textId="34AA60F8" w:rsidR="00343A0F" w:rsidRPr="00074DDA" w:rsidRDefault="00343A0F" w:rsidP="008D5C77">
      <w:pPr>
        <w:pStyle w:val="NIVO2"/>
      </w:pPr>
      <w:r w:rsidRPr="00500601">
        <w:t>Медија план ИЕН за 202</w:t>
      </w:r>
      <w:r w:rsidR="00500601" w:rsidRPr="00500601">
        <w:rPr>
          <w:lang w:val="sr-Latn-RS"/>
        </w:rPr>
        <w:t>5</w:t>
      </w:r>
      <w:r w:rsidRPr="00500601">
        <w:t>. годину</w:t>
      </w:r>
    </w:p>
    <w:p w14:paraId="6D3589F5" w14:textId="77777777" w:rsidR="00343A0F" w:rsidRPr="00074DDA" w:rsidRDefault="00343A0F" w:rsidP="00343A0F">
      <w:pPr>
        <w:jc w:val="center"/>
        <w:rPr>
          <w:rFonts w:ascii="Cambria" w:hAnsi="Cambria"/>
          <w:b/>
          <w:bCs/>
          <w:color w:val="002060"/>
          <w:sz w:val="26"/>
          <w:szCs w:val="26"/>
          <w:lang w:val="sr-Cyrl-RS"/>
        </w:rPr>
      </w:pPr>
    </w:p>
    <w:p w14:paraId="03CE0FD2" w14:textId="77777777" w:rsidR="00BC3F69" w:rsidRPr="00FA2FAD" w:rsidRDefault="00BC3F69" w:rsidP="00BC3F69">
      <w:pPr>
        <w:jc w:val="both"/>
        <w:rPr>
          <w:rFonts w:ascii="Cambria" w:hAnsi="Cambria"/>
          <w:bCs/>
          <w:color w:val="002060"/>
          <w:lang w:val="sr-Cyrl-RS"/>
        </w:rPr>
      </w:pPr>
      <w:r>
        <w:rPr>
          <w:rFonts w:ascii="Cambria" w:hAnsi="Cambria"/>
          <w:bCs/>
          <w:color w:val="002060"/>
          <w:lang w:val="sr-Cyrl-RS"/>
        </w:rPr>
        <w:t>План медијских објава ИЕН за 202</w:t>
      </w:r>
      <w:r w:rsidRPr="00BC3F69">
        <w:rPr>
          <w:rFonts w:ascii="Cambria" w:hAnsi="Cambria"/>
          <w:bCs/>
          <w:color w:val="002060"/>
          <w:lang w:val="sr-Cyrl-RS"/>
        </w:rPr>
        <w:t>5</w:t>
      </w:r>
      <w:r>
        <w:rPr>
          <w:rFonts w:ascii="Cambria" w:hAnsi="Cambria"/>
          <w:bCs/>
          <w:color w:val="002060"/>
          <w:lang w:val="sr-Cyrl-RS"/>
        </w:rPr>
        <w:t>. годину креиран је у складу са планираним догађајима и најзначајнијим очекиваним резултата за наредну годину.</w:t>
      </w:r>
      <w:r w:rsidRPr="00BC3F69">
        <w:rPr>
          <w:rFonts w:ascii="Cambria" w:hAnsi="Cambria"/>
          <w:bCs/>
          <w:color w:val="002060"/>
          <w:lang w:val="sr-Cyrl-RS"/>
        </w:rPr>
        <w:t xml:space="preserve"> </w:t>
      </w:r>
      <w:r>
        <w:rPr>
          <w:rFonts w:ascii="Cambria" w:hAnsi="Cambria"/>
          <w:bCs/>
          <w:color w:val="002060"/>
          <w:lang w:val="sr-Cyrl-RS"/>
        </w:rPr>
        <w:t>У току 202</w:t>
      </w:r>
      <w:r>
        <w:rPr>
          <w:rFonts w:ascii="Cambria" w:hAnsi="Cambria"/>
          <w:bCs/>
          <w:color w:val="002060"/>
        </w:rPr>
        <w:t>5</w:t>
      </w:r>
      <w:r>
        <w:rPr>
          <w:rFonts w:ascii="Cambria" w:hAnsi="Cambria"/>
          <w:bCs/>
          <w:color w:val="002060"/>
          <w:lang w:val="sr-Cyrl-RS"/>
        </w:rPr>
        <w:t>. године планирано је одржавање следећих догађаја:</w:t>
      </w:r>
    </w:p>
    <w:p w14:paraId="1341A330" w14:textId="77777777" w:rsidR="00BC3F69" w:rsidRPr="00B87535" w:rsidRDefault="00BC3F69" w:rsidP="00737484">
      <w:pPr>
        <w:numPr>
          <w:ilvl w:val="0"/>
          <w:numId w:val="28"/>
        </w:numPr>
        <w:spacing w:after="160" w:line="259" w:lineRule="auto"/>
        <w:jc w:val="both"/>
        <w:rPr>
          <w:rFonts w:ascii="Cambria" w:hAnsi="Cambria"/>
          <w:b/>
          <w:bCs/>
          <w:color w:val="002060"/>
          <w:lang w:val="sr-Cyrl-RS"/>
        </w:rPr>
      </w:pPr>
      <w:r w:rsidRPr="00B87535">
        <w:rPr>
          <w:rFonts w:ascii="Cambria" w:hAnsi="Cambria"/>
          <w:b/>
          <w:bCs/>
          <w:color w:val="002060"/>
          <w:lang w:val="sr-Cyrl-RS"/>
        </w:rPr>
        <w:t xml:space="preserve">Округли сто у оквиру реализације пројекта </w:t>
      </w:r>
      <w:r w:rsidRPr="00B87535">
        <w:rPr>
          <w:rFonts w:ascii="Cambria" w:hAnsi="Cambria"/>
          <w:b/>
          <w:bCs/>
          <w:color w:val="002060"/>
        </w:rPr>
        <w:t>Tobacco</w:t>
      </w:r>
      <w:r w:rsidRPr="00BC3F69">
        <w:rPr>
          <w:rFonts w:ascii="Cambria" w:hAnsi="Cambria"/>
          <w:b/>
          <w:bCs/>
          <w:color w:val="002060"/>
          <w:lang w:val="sr-Cyrl-RS"/>
        </w:rPr>
        <w:t xml:space="preserve"> </w:t>
      </w:r>
      <w:r w:rsidRPr="00B87535">
        <w:rPr>
          <w:rFonts w:ascii="Cambria" w:hAnsi="Cambria"/>
          <w:b/>
          <w:bCs/>
          <w:color w:val="002060"/>
        </w:rPr>
        <w:t>Taxation</w:t>
      </w:r>
      <w:r w:rsidRPr="00BC3F69">
        <w:rPr>
          <w:rFonts w:ascii="Cambria" w:hAnsi="Cambria"/>
          <w:b/>
          <w:bCs/>
          <w:color w:val="002060"/>
          <w:lang w:val="sr-Cyrl-RS"/>
        </w:rPr>
        <w:t xml:space="preserve"> </w:t>
      </w:r>
      <w:r w:rsidRPr="00B87535">
        <w:rPr>
          <w:rFonts w:ascii="Cambria" w:hAnsi="Cambria"/>
          <w:b/>
          <w:bCs/>
          <w:color w:val="002060"/>
        </w:rPr>
        <w:t>in</w:t>
      </w:r>
      <w:r w:rsidRPr="00BC3F69">
        <w:rPr>
          <w:rFonts w:ascii="Cambria" w:hAnsi="Cambria"/>
          <w:b/>
          <w:bCs/>
          <w:color w:val="002060"/>
          <w:lang w:val="sr-Cyrl-RS"/>
        </w:rPr>
        <w:t xml:space="preserve"> </w:t>
      </w:r>
      <w:r w:rsidRPr="00B87535">
        <w:rPr>
          <w:rFonts w:ascii="Cambria" w:hAnsi="Cambria"/>
          <w:b/>
          <w:bCs/>
          <w:color w:val="002060"/>
        </w:rPr>
        <w:t>SEE</w:t>
      </w:r>
      <w:r w:rsidRPr="00BC3F69">
        <w:rPr>
          <w:rFonts w:ascii="Cambria" w:hAnsi="Cambria"/>
          <w:b/>
          <w:bCs/>
          <w:color w:val="002060"/>
          <w:lang w:val="sr-Cyrl-RS"/>
        </w:rPr>
        <w:t xml:space="preserve">, </w:t>
      </w:r>
      <w:r w:rsidRPr="00B87535">
        <w:rPr>
          <w:rFonts w:ascii="Cambria" w:hAnsi="Cambria"/>
          <w:color w:val="002060"/>
          <w:lang w:val="sr-Cyrl-RS"/>
        </w:rPr>
        <w:t>Департман за економију благостања, јануар 2025</w:t>
      </w:r>
      <w:r>
        <w:rPr>
          <w:rFonts w:ascii="Cambria" w:hAnsi="Cambria"/>
          <w:color w:val="002060"/>
          <w:lang w:val="sr-Latn-RS"/>
        </w:rPr>
        <w:t>.</w:t>
      </w:r>
    </w:p>
    <w:p w14:paraId="581E2F3E" w14:textId="77777777" w:rsidR="00BC3F69" w:rsidRPr="00B87535" w:rsidRDefault="00BC3F69" w:rsidP="00737484">
      <w:pPr>
        <w:numPr>
          <w:ilvl w:val="0"/>
          <w:numId w:val="28"/>
        </w:numPr>
        <w:spacing w:after="160" w:line="259" w:lineRule="auto"/>
        <w:jc w:val="both"/>
        <w:rPr>
          <w:rFonts w:ascii="Cambria" w:hAnsi="Cambria"/>
          <w:color w:val="002060"/>
          <w:lang w:val="sr-Cyrl-RS"/>
        </w:rPr>
      </w:pPr>
      <w:r w:rsidRPr="00B87535">
        <w:rPr>
          <w:rFonts w:ascii="Cambria" w:hAnsi="Cambria"/>
          <w:b/>
          <w:bCs/>
          <w:color w:val="002060"/>
          <w:lang w:val="sr-Cyrl-RS"/>
        </w:rPr>
        <w:t>Трећи форум о вредновању научноистраживачких институција</w:t>
      </w:r>
      <w:r w:rsidRPr="00B87535">
        <w:rPr>
          <w:rFonts w:ascii="Cambria" w:hAnsi="Cambria"/>
          <w:color w:val="002060"/>
          <w:lang w:val="sr-Cyrl-RS"/>
        </w:rPr>
        <w:t>, ИЕН у сарадњи са Министарством науке, технолошког развоја и иновација, март 2025</w:t>
      </w:r>
      <w:r>
        <w:rPr>
          <w:rFonts w:ascii="Cambria" w:hAnsi="Cambria"/>
          <w:color w:val="002060"/>
          <w:lang w:val="sr-Latn-RS"/>
        </w:rPr>
        <w:t>.</w:t>
      </w:r>
    </w:p>
    <w:p w14:paraId="19075051" w14:textId="77777777" w:rsidR="00BC3F69" w:rsidRPr="00B87535" w:rsidRDefault="00BC3F69" w:rsidP="00737484">
      <w:pPr>
        <w:numPr>
          <w:ilvl w:val="0"/>
          <w:numId w:val="28"/>
        </w:numPr>
        <w:spacing w:after="160" w:line="259" w:lineRule="auto"/>
        <w:jc w:val="both"/>
        <w:rPr>
          <w:rFonts w:ascii="Cambria" w:hAnsi="Cambria"/>
          <w:color w:val="002060"/>
          <w:lang w:val="sr-Cyrl-RS"/>
        </w:rPr>
      </w:pPr>
      <w:r w:rsidRPr="00B87535">
        <w:rPr>
          <w:rFonts w:ascii="Cambria" w:hAnsi="Cambria"/>
          <w:b/>
          <w:bCs/>
          <w:color w:val="002060"/>
          <w:lang w:val="sr-Cyrl-RS"/>
        </w:rPr>
        <w:t>Округли сто: Emerging Technologies and Sustainability</w:t>
      </w:r>
      <w:r w:rsidRPr="00B87535">
        <w:rPr>
          <w:rFonts w:ascii="Cambria" w:hAnsi="Cambria"/>
          <w:color w:val="002060"/>
          <w:lang w:val="sr-Cyrl-RS"/>
        </w:rPr>
        <w:t>, Департман за економију животне средине, март 2025</w:t>
      </w:r>
      <w:r>
        <w:rPr>
          <w:rFonts w:ascii="Cambria" w:hAnsi="Cambria"/>
          <w:color w:val="002060"/>
          <w:lang w:val="sr-Latn-RS"/>
        </w:rPr>
        <w:t>.</w:t>
      </w:r>
    </w:p>
    <w:p w14:paraId="48A0F164" w14:textId="77777777" w:rsidR="00BC3F69" w:rsidRPr="00B87535" w:rsidRDefault="00BC3F69" w:rsidP="00737484">
      <w:pPr>
        <w:numPr>
          <w:ilvl w:val="0"/>
          <w:numId w:val="28"/>
        </w:numPr>
        <w:spacing w:after="160" w:line="259" w:lineRule="auto"/>
        <w:jc w:val="both"/>
        <w:rPr>
          <w:rFonts w:ascii="Cambria" w:hAnsi="Cambria"/>
          <w:color w:val="002060"/>
          <w:lang w:val="sr-Cyrl-RS"/>
        </w:rPr>
      </w:pPr>
      <w:r w:rsidRPr="00B87535">
        <w:rPr>
          <w:rFonts w:ascii="Cambria" w:hAnsi="Cambria"/>
          <w:b/>
          <w:bCs/>
          <w:color w:val="002060"/>
          <w:lang w:val="sr-Cyrl-RS"/>
        </w:rPr>
        <w:t>Округли сто: Индикатори иновационе делатности</w:t>
      </w:r>
      <w:r w:rsidRPr="00B87535">
        <w:rPr>
          <w:rFonts w:ascii="Cambria" w:hAnsi="Cambria"/>
          <w:color w:val="002060"/>
          <w:lang w:val="sr-Cyrl-RS"/>
        </w:rPr>
        <w:t>, позиција Републике Србије у оквиру глобалних иновационих индекса, Департман за економију иновација, април 2025</w:t>
      </w:r>
      <w:r>
        <w:rPr>
          <w:rFonts w:ascii="Cambria" w:hAnsi="Cambria"/>
          <w:color w:val="002060"/>
          <w:lang w:val="sr-Latn-RS"/>
        </w:rPr>
        <w:t>.</w:t>
      </w:r>
    </w:p>
    <w:p w14:paraId="61596B7C" w14:textId="77777777" w:rsidR="00BC3F69" w:rsidRPr="00B87535" w:rsidRDefault="00BC3F69" w:rsidP="00737484">
      <w:pPr>
        <w:numPr>
          <w:ilvl w:val="0"/>
          <w:numId w:val="28"/>
        </w:numPr>
        <w:spacing w:after="160" w:line="259" w:lineRule="auto"/>
        <w:jc w:val="both"/>
        <w:rPr>
          <w:rFonts w:ascii="Cambria" w:hAnsi="Cambria"/>
          <w:color w:val="002060"/>
          <w:lang w:val="sr-Cyrl-RS"/>
        </w:rPr>
      </w:pPr>
      <w:r w:rsidRPr="00B87535">
        <w:rPr>
          <w:rFonts w:ascii="Cambria" w:hAnsi="Cambria"/>
          <w:b/>
          <w:bCs/>
          <w:color w:val="002060"/>
          <w:lang w:val="sr-Cyrl-RS"/>
        </w:rPr>
        <w:lastRenderedPageBreak/>
        <w:t>Годишња међународна научна конференција СМ2025</w:t>
      </w:r>
      <w:r w:rsidRPr="00B87535">
        <w:rPr>
          <w:rFonts w:ascii="Cambria" w:hAnsi="Cambria"/>
          <w:color w:val="002060"/>
          <w:lang w:val="sr-Cyrl-RS"/>
        </w:rPr>
        <w:t>, Економски факултет Суботица, ИЕН</w:t>
      </w:r>
      <w:r>
        <w:rPr>
          <w:rFonts w:ascii="Cambria" w:hAnsi="Cambria"/>
          <w:color w:val="002060"/>
          <w:lang w:val="sr-Latn-RS"/>
        </w:rPr>
        <w:t>.</w:t>
      </w:r>
      <w:r w:rsidRPr="00B87535">
        <w:rPr>
          <w:rFonts w:ascii="Cambria" w:hAnsi="Cambria"/>
          <w:color w:val="002060"/>
          <w:lang w:val="sr-Cyrl-RS"/>
        </w:rPr>
        <w:t> </w:t>
      </w:r>
      <w:r w:rsidRPr="00B87535">
        <w:rPr>
          <w:rFonts w:ascii="Cambria" w:hAnsi="Cambria"/>
          <w:color w:val="002060"/>
          <w:lang w:val="en-GB"/>
        </w:rPr>
        <w:t> </w:t>
      </w:r>
    </w:p>
    <w:p w14:paraId="3E7D4BF0" w14:textId="77777777" w:rsidR="00BC3F69" w:rsidRPr="003B14BD" w:rsidRDefault="00BC3F69" w:rsidP="00737484">
      <w:pPr>
        <w:numPr>
          <w:ilvl w:val="0"/>
          <w:numId w:val="28"/>
        </w:numPr>
        <w:spacing w:after="160" w:line="259" w:lineRule="auto"/>
        <w:jc w:val="both"/>
        <w:rPr>
          <w:rFonts w:ascii="Cambria" w:hAnsi="Cambria"/>
          <w:color w:val="002060"/>
          <w:lang w:val="sr-Cyrl-RS"/>
        </w:rPr>
      </w:pPr>
      <w:r w:rsidRPr="00B87535">
        <w:rPr>
          <w:rFonts w:ascii="Cambria" w:hAnsi="Cambria"/>
          <w:b/>
          <w:bCs/>
          <w:color w:val="002060"/>
          <w:lang w:val="sr-Cyrl-RS"/>
        </w:rPr>
        <w:t>Округли сто у оквиру реализације пројекта "</w:t>
      </w:r>
      <w:r w:rsidRPr="00B87535">
        <w:rPr>
          <w:rFonts w:ascii="Cambria" w:hAnsi="Cambria"/>
          <w:b/>
          <w:bCs/>
          <w:color w:val="002060"/>
        </w:rPr>
        <w:t>Shift</w:t>
      </w:r>
      <w:r w:rsidRPr="003B14BD">
        <w:rPr>
          <w:rFonts w:ascii="Cambria" w:hAnsi="Cambria"/>
          <w:b/>
          <w:bCs/>
          <w:color w:val="002060"/>
          <w:lang w:val="sr-Cyrl-RS"/>
        </w:rPr>
        <w:t xml:space="preserve"> </w:t>
      </w:r>
      <w:r w:rsidRPr="00B87535">
        <w:rPr>
          <w:rFonts w:ascii="Cambria" w:hAnsi="Cambria"/>
          <w:b/>
          <w:bCs/>
          <w:color w:val="002060"/>
        </w:rPr>
        <w:t>to</w:t>
      </w:r>
      <w:r w:rsidRPr="003B14BD">
        <w:rPr>
          <w:rFonts w:ascii="Cambria" w:hAnsi="Cambria"/>
          <w:b/>
          <w:bCs/>
          <w:color w:val="002060"/>
          <w:lang w:val="sr-Cyrl-RS"/>
        </w:rPr>
        <w:t xml:space="preserve"> </w:t>
      </w:r>
      <w:r w:rsidRPr="00B87535">
        <w:rPr>
          <w:rFonts w:ascii="Cambria" w:hAnsi="Cambria"/>
          <w:b/>
          <w:bCs/>
          <w:color w:val="002060"/>
        </w:rPr>
        <w:t>electric</w:t>
      </w:r>
      <w:r w:rsidRPr="003B14BD">
        <w:rPr>
          <w:rFonts w:ascii="Cambria" w:hAnsi="Cambria"/>
          <w:b/>
          <w:bCs/>
          <w:color w:val="002060"/>
          <w:lang w:val="sr-Cyrl-RS"/>
        </w:rPr>
        <w:t xml:space="preserve"> </w:t>
      </w:r>
      <w:r w:rsidRPr="00B87535">
        <w:rPr>
          <w:rFonts w:ascii="Cambria" w:hAnsi="Cambria"/>
          <w:b/>
          <w:bCs/>
          <w:color w:val="002060"/>
        </w:rPr>
        <w:t>car</w:t>
      </w:r>
      <w:r w:rsidRPr="003B14BD">
        <w:rPr>
          <w:rFonts w:ascii="Cambria" w:hAnsi="Cambria"/>
          <w:b/>
          <w:bCs/>
          <w:color w:val="002060"/>
          <w:lang w:val="sr-Cyrl-RS"/>
        </w:rPr>
        <w:t xml:space="preserve"> </w:t>
      </w:r>
      <w:r w:rsidRPr="00B87535">
        <w:rPr>
          <w:rFonts w:ascii="Cambria" w:hAnsi="Cambria"/>
          <w:b/>
          <w:bCs/>
          <w:color w:val="002060"/>
        </w:rPr>
        <w:t>production</w:t>
      </w:r>
      <w:r w:rsidRPr="003B14BD">
        <w:rPr>
          <w:rFonts w:ascii="Cambria" w:hAnsi="Cambria"/>
          <w:b/>
          <w:bCs/>
          <w:color w:val="002060"/>
          <w:lang w:val="sr-Cyrl-RS"/>
        </w:rPr>
        <w:t xml:space="preserve">: </w:t>
      </w:r>
      <w:r w:rsidRPr="00B87535">
        <w:rPr>
          <w:rFonts w:ascii="Cambria" w:hAnsi="Cambria"/>
          <w:b/>
          <w:bCs/>
          <w:color w:val="002060"/>
        </w:rPr>
        <w:t>national</w:t>
      </w:r>
      <w:r w:rsidRPr="003B14BD">
        <w:rPr>
          <w:rFonts w:ascii="Cambria" w:hAnsi="Cambria"/>
          <w:b/>
          <w:bCs/>
          <w:color w:val="002060"/>
          <w:lang w:val="sr-Cyrl-RS"/>
        </w:rPr>
        <w:t xml:space="preserve"> </w:t>
      </w:r>
      <w:r w:rsidRPr="00B87535">
        <w:rPr>
          <w:rFonts w:ascii="Cambria" w:hAnsi="Cambria"/>
          <w:b/>
          <w:bCs/>
          <w:color w:val="002060"/>
        </w:rPr>
        <w:t>strategies</w:t>
      </w:r>
      <w:r w:rsidRPr="003B14BD">
        <w:rPr>
          <w:rFonts w:ascii="Cambria" w:hAnsi="Cambria"/>
          <w:b/>
          <w:bCs/>
          <w:color w:val="002060"/>
          <w:lang w:val="sr-Cyrl-RS"/>
        </w:rPr>
        <w:t xml:space="preserve"> </w:t>
      </w:r>
      <w:r w:rsidRPr="00B87535">
        <w:rPr>
          <w:rFonts w:ascii="Cambria" w:hAnsi="Cambria"/>
          <w:b/>
          <w:bCs/>
          <w:color w:val="002060"/>
        </w:rPr>
        <w:t>in</w:t>
      </w:r>
      <w:r w:rsidRPr="003B14BD">
        <w:rPr>
          <w:rFonts w:ascii="Cambria" w:hAnsi="Cambria"/>
          <w:b/>
          <w:bCs/>
          <w:color w:val="002060"/>
          <w:lang w:val="sr-Cyrl-RS"/>
        </w:rPr>
        <w:t xml:space="preserve"> </w:t>
      </w:r>
      <w:r w:rsidRPr="00B87535">
        <w:rPr>
          <w:rFonts w:ascii="Cambria" w:hAnsi="Cambria"/>
          <w:b/>
          <w:bCs/>
          <w:color w:val="002060"/>
        </w:rPr>
        <w:t>central</w:t>
      </w:r>
      <w:r w:rsidRPr="003B14BD">
        <w:rPr>
          <w:rFonts w:ascii="Cambria" w:hAnsi="Cambria"/>
          <w:b/>
          <w:bCs/>
          <w:color w:val="002060"/>
          <w:lang w:val="sr-Cyrl-RS"/>
        </w:rPr>
        <w:t xml:space="preserve"> </w:t>
      </w:r>
      <w:r w:rsidRPr="00B87535">
        <w:rPr>
          <w:rFonts w:ascii="Cambria" w:hAnsi="Cambria"/>
          <w:b/>
          <w:bCs/>
          <w:color w:val="002060"/>
        </w:rPr>
        <w:t>and</w:t>
      </w:r>
      <w:r w:rsidRPr="003B14BD">
        <w:rPr>
          <w:rFonts w:ascii="Cambria" w:hAnsi="Cambria"/>
          <w:b/>
          <w:bCs/>
          <w:color w:val="002060"/>
          <w:lang w:val="sr-Cyrl-RS"/>
        </w:rPr>
        <w:t xml:space="preserve"> </w:t>
      </w:r>
      <w:r w:rsidRPr="00B87535">
        <w:rPr>
          <w:rFonts w:ascii="Cambria" w:hAnsi="Cambria"/>
          <w:b/>
          <w:bCs/>
          <w:color w:val="002060"/>
        </w:rPr>
        <w:t>eastern</w:t>
      </w:r>
      <w:r w:rsidRPr="003B14BD">
        <w:rPr>
          <w:rFonts w:ascii="Cambria" w:hAnsi="Cambria"/>
          <w:b/>
          <w:bCs/>
          <w:color w:val="002060"/>
          <w:lang w:val="sr-Cyrl-RS"/>
        </w:rPr>
        <w:t xml:space="preserve"> </w:t>
      </w:r>
      <w:r w:rsidRPr="00B87535">
        <w:rPr>
          <w:rFonts w:ascii="Cambria" w:hAnsi="Cambria"/>
          <w:b/>
          <w:bCs/>
          <w:color w:val="002060"/>
        </w:rPr>
        <w:t>Europe</w:t>
      </w:r>
      <w:r w:rsidRPr="00B87535">
        <w:rPr>
          <w:rFonts w:ascii="Cambria" w:hAnsi="Cambria"/>
          <w:color w:val="002060"/>
          <w:lang w:val="sr-Cyrl-RS"/>
        </w:rPr>
        <w:t>", Департман за економију животне средине, јун 2025</w:t>
      </w:r>
      <w:r>
        <w:rPr>
          <w:rFonts w:ascii="Cambria" w:hAnsi="Cambria"/>
          <w:color w:val="002060"/>
          <w:lang w:val="sr-Latn-RS"/>
        </w:rPr>
        <w:t>.</w:t>
      </w:r>
    </w:p>
    <w:p w14:paraId="67D7127F" w14:textId="77777777" w:rsidR="00BC3F69" w:rsidRPr="003B14BD" w:rsidRDefault="00BC3F69" w:rsidP="00737484">
      <w:pPr>
        <w:numPr>
          <w:ilvl w:val="0"/>
          <w:numId w:val="28"/>
        </w:numPr>
        <w:spacing w:after="160" w:line="259" w:lineRule="auto"/>
        <w:jc w:val="both"/>
        <w:rPr>
          <w:rFonts w:ascii="Cambria" w:hAnsi="Cambria"/>
          <w:color w:val="002060"/>
          <w:lang w:val="sr-Cyrl-RS"/>
        </w:rPr>
      </w:pPr>
      <w:r w:rsidRPr="003B14BD">
        <w:rPr>
          <w:rFonts w:ascii="Cambria" w:hAnsi="Cambria"/>
          <w:b/>
          <w:bCs/>
          <w:color w:val="002060"/>
          <w:lang w:val="sr-Cyrl-RS"/>
        </w:rPr>
        <w:t xml:space="preserve">Промоција редизајниране публикације </w:t>
      </w:r>
      <w:r w:rsidRPr="00B87535">
        <w:rPr>
          <w:rFonts w:ascii="Cambria" w:hAnsi="Cambria"/>
          <w:b/>
          <w:bCs/>
          <w:color w:val="002060"/>
        </w:rPr>
        <w:t>SEE</w:t>
      </w:r>
      <w:r w:rsidRPr="003B14BD">
        <w:rPr>
          <w:rFonts w:ascii="Cambria" w:hAnsi="Cambria"/>
          <w:b/>
          <w:bCs/>
          <w:color w:val="002060"/>
          <w:lang w:val="sr-Cyrl-RS"/>
        </w:rPr>
        <w:t xml:space="preserve">-6 </w:t>
      </w:r>
      <w:r w:rsidRPr="00B87535">
        <w:rPr>
          <w:rFonts w:ascii="Cambria" w:hAnsi="Cambria"/>
          <w:b/>
          <w:bCs/>
          <w:color w:val="002060"/>
        </w:rPr>
        <w:t>Economic</w:t>
      </w:r>
      <w:r w:rsidRPr="003B14BD">
        <w:rPr>
          <w:rFonts w:ascii="Cambria" w:hAnsi="Cambria"/>
          <w:b/>
          <w:bCs/>
          <w:color w:val="002060"/>
          <w:lang w:val="sr-Cyrl-RS"/>
        </w:rPr>
        <w:t xml:space="preserve"> </w:t>
      </w:r>
      <w:r w:rsidRPr="00B87535">
        <w:rPr>
          <w:rFonts w:ascii="Cambria" w:hAnsi="Cambria"/>
          <w:b/>
          <w:bCs/>
          <w:color w:val="002060"/>
        </w:rPr>
        <w:t>Outlook</w:t>
      </w:r>
      <w:r w:rsidRPr="00B87535">
        <w:rPr>
          <w:rFonts w:ascii="Cambria" w:hAnsi="Cambria"/>
          <w:color w:val="002060"/>
          <w:lang w:val="sr-Cyrl-RS"/>
        </w:rPr>
        <w:t>, Департман за макроекономију, јун 2025</w:t>
      </w:r>
      <w:r>
        <w:rPr>
          <w:rFonts w:ascii="Cambria" w:hAnsi="Cambria"/>
          <w:color w:val="002060"/>
          <w:lang w:val="sr-Latn-RS"/>
        </w:rPr>
        <w:t>.</w:t>
      </w:r>
    </w:p>
    <w:p w14:paraId="40ED89F3" w14:textId="77777777" w:rsidR="00BC3F69" w:rsidRPr="00B87535" w:rsidRDefault="00BC3F69" w:rsidP="00737484">
      <w:pPr>
        <w:numPr>
          <w:ilvl w:val="0"/>
          <w:numId w:val="28"/>
        </w:numPr>
        <w:spacing w:after="160" w:line="259" w:lineRule="auto"/>
        <w:jc w:val="both"/>
        <w:rPr>
          <w:rFonts w:ascii="Cambria" w:hAnsi="Cambria"/>
          <w:color w:val="002060"/>
          <w:lang w:val="sr-Cyrl-RS"/>
        </w:rPr>
      </w:pPr>
      <w:r w:rsidRPr="00B87535">
        <w:rPr>
          <w:rFonts w:ascii="Cambria" w:hAnsi="Cambria"/>
          <w:b/>
          <w:bCs/>
          <w:color w:val="002060"/>
          <w:lang w:val="sr-Cyrl-RS"/>
        </w:rPr>
        <w:t>Завршна конференција пројекта ,,DI-MARK-Дигиталне маркетинг компетенције особа са инвалидитетом",</w:t>
      </w:r>
      <w:r w:rsidRPr="00B87535">
        <w:rPr>
          <w:rFonts w:ascii="Cambria" w:hAnsi="Cambria"/>
          <w:color w:val="002060"/>
          <w:lang w:val="sr-Cyrl-RS"/>
        </w:rPr>
        <w:t xml:space="preserve"> септембар 2025</w:t>
      </w:r>
      <w:r>
        <w:rPr>
          <w:rFonts w:ascii="Cambria" w:hAnsi="Cambria"/>
          <w:color w:val="002060"/>
          <w:lang w:val="sr-Latn-RS"/>
        </w:rPr>
        <w:t>.</w:t>
      </w:r>
    </w:p>
    <w:p w14:paraId="73D1F3C2" w14:textId="77777777" w:rsidR="00BC3F69" w:rsidRPr="00B87535" w:rsidRDefault="00BC3F69" w:rsidP="00737484">
      <w:pPr>
        <w:numPr>
          <w:ilvl w:val="0"/>
          <w:numId w:val="28"/>
        </w:numPr>
        <w:spacing w:after="160" w:line="259" w:lineRule="auto"/>
        <w:jc w:val="both"/>
        <w:rPr>
          <w:rFonts w:ascii="Cambria" w:hAnsi="Cambria"/>
          <w:color w:val="002060"/>
          <w:lang w:val="sr-Cyrl-RS"/>
        </w:rPr>
      </w:pPr>
      <w:r w:rsidRPr="00B87535">
        <w:rPr>
          <w:rFonts w:ascii="Cambria" w:hAnsi="Cambria"/>
          <w:b/>
          <w:bCs/>
          <w:color w:val="002060"/>
          <w:lang w:val="sr-Cyrl-RS"/>
        </w:rPr>
        <w:t>Национална научна конференција: Историја рударења у Србији</w:t>
      </w:r>
      <w:r w:rsidRPr="00B87535">
        <w:rPr>
          <w:rFonts w:ascii="Cambria" w:hAnsi="Cambria"/>
          <w:color w:val="002060"/>
          <w:lang w:val="sr-Cyrl-RS"/>
        </w:rPr>
        <w:t>, Департман за економску историју и теорију, октобар 2025</w:t>
      </w:r>
      <w:r>
        <w:rPr>
          <w:rFonts w:ascii="Cambria" w:hAnsi="Cambria"/>
          <w:color w:val="002060"/>
          <w:lang w:val="sr-Latn-RS"/>
        </w:rPr>
        <w:t>.</w:t>
      </w:r>
    </w:p>
    <w:p w14:paraId="58815A6D" w14:textId="77777777" w:rsidR="00BC3F69" w:rsidRPr="00B87535" w:rsidRDefault="00BC3F69" w:rsidP="00737484">
      <w:pPr>
        <w:numPr>
          <w:ilvl w:val="0"/>
          <w:numId w:val="28"/>
        </w:numPr>
        <w:spacing w:after="160" w:line="259" w:lineRule="auto"/>
        <w:jc w:val="both"/>
        <w:rPr>
          <w:rFonts w:ascii="Cambria" w:hAnsi="Cambria"/>
          <w:color w:val="002060"/>
          <w:lang w:val="sr-Cyrl-RS"/>
        </w:rPr>
      </w:pPr>
      <w:r>
        <w:rPr>
          <w:rFonts w:ascii="Cambria" w:hAnsi="Cambria"/>
          <w:color w:val="002060"/>
          <w:lang w:val="sr-Latn-RS"/>
        </w:rPr>
        <w:t xml:space="preserve"> </w:t>
      </w:r>
      <w:r w:rsidRPr="00B87535">
        <w:rPr>
          <w:rFonts w:ascii="Cambria" w:hAnsi="Cambria"/>
          <w:b/>
          <w:bCs/>
          <w:color w:val="002060"/>
          <w:lang w:val="sr-Cyrl-RS"/>
        </w:rPr>
        <w:t>XVI</w:t>
      </w:r>
      <w:r w:rsidRPr="00B87535">
        <w:rPr>
          <w:rFonts w:ascii="Cambria" w:hAnsi="Cambria"/>
          <w:b/>
          <w:bCs/>
          <w:color w:val="002060"/>
          <w:lang w:val="sr-Latn-RS"/>
        </w:rPr>
        <w:t>I</w:t>
      </w:r>
      <w:r w:rsidRPr="00B87535">
        <w:rPr>
          <w:rFonts w:ascii="Cambria" w:hAnsi="Cambria"/>
          <w:b/>
          <w:bCs/>
          <w:color w:val="002060"/>
          <w:lang w:val="sr-Cyrl-RS"/>
        </w:rPr>
        <w:t xml:space="preserve"> годишња међународна научна конференција ИЕН: "</w:t>
      </w:r>
      <w:r w:rsidRPr="00B87535">
        <w:rPr>
          <w:rFonts w:ascii="Cambria" w:hAnsi="Cambria"/>
          <w:b/>
          <w:bCs/>
          <w:color w:val="002060"/>
          <w:lang w:val="en-GB"/>
        </w:rPr>
        <w:t>Strategic Management in the Digital Age: Innovations, Markets, and Sustainability</w:t>
      </w:r>
      <w:r w:rsidRPr="00B87535">
        <w:rPr>
          <w:rFonts w:ascii="Cambria" w:hAnsi="Cambria"/>
          <w:color w:val="002060"/>
          <w:lang w:val="sr-Cyrl-RS"/>
        </w:rPr>
        <w:t>" у сарадњи са International Strategic Management and Managers Association. Један од циљева конференције је презентација најновијих истраживачких резултата, размена знања и дискусија о актуелним изазовима у области дигиталне економије. Планирано је учешће око 70 истраживача из земље и иностранства, новембар 2025.</w:t>
      </w:r>
    </w:p>
    <w:p w14:paraId="7576F8A9" w14:textId="77777777" w:rsidR="00BC3F69" w:rsidRPr="00B87535" w:rsidRDefault="00BC3F69" w:rsidP="00737484">
      <w:pPr>
        <w:numPr>
          <w:ilvl w:val="0"/>
          <w:numId w:val="28"/>
        </w:numPr>
        <w:spacing w:after="160" w:line="259" w:lineRule="auto"/>
        <w:jc w:val="both"/>
        <w:rPr>
          <w:rFonts w:ascii="Cambria" w:hAnsi="Cambria"/>
          <w:color w:val="002060"/>
          <w:lang w:val="sr-Cyrl-RS"/>
        </w:rPr>
      </w:pPr>
      <w:r>
        <w:rPr>
          <w:rFonts w:ascii="Cambria" w:hAnsi="Cambria"/>
          <w:color w:val="002060"/>
          <w:lang w:val="sr-Latn-RS"/>
        </w:rPr>
        <w:t xml:space="preserve"> </w:t>
      </w:r>
      <w:r w:rsidRPr="00B87535">
        <w:rPr>
          <w:rFonts w:ascii="Cambria" w:hAnsi="Cambria"/>
          <w:b/>
          <w:bCs/>
          <w:color w:val="002060"/>
          <w:lang w:val="sr-Cyrl-RS"/>
        </w:rPr>
        <w:t>Годишња међународна научна конференција</w:t>
      </w:r>
      <w:r w:rsidRPr="00B87535">
        <w:rPr>
          <w:rFonts w:ascii="Cambria" w:hAnsi="Cambria"/>
          <w:color w:val="002060"/>
          <w:lang w:val="sr-Cyrl-RS"/>
        </w:rPr>
        <w:t>, Београдска банкарска академија и ИЕН, новембар 2025.</w:t>
      </w:r>
    </w:p>
    <w:p w14:paraId="702E6F44" w14:textId="77777777" w:rsidR="00BC3F69" w:rsidRPr="00B87535" w:rsidRDefault="00BC3F69" w:rsidP="00737484">
      <w:pPr>
        <w:numPr>
          <w:ilvl w:val="0"/>
          <w:numId w:val="28"/>
        </w:numPr>
        <w:spacing w:after="160" w:line="259" w:lineRule="auto"/>
        <w:jc w:val="both"/>
        <w:rPr>
          <w:rFonts w:ascii="Cambria" w:hAnsi="Cambria"/>
          <w:color w:val="002060"/>
          <w:lang w:val="sr-Cyrl-RS"/>
        </w:rPr>
      </w:pPr>
      <w:r>
        <w:rPr>
          <w:rFonts w:ascii="Cambria" w:hAnsi="Cambria"/>
          <w:b/>
          <w:bCs/>
          <w:color w:val="002060"/>
          <w:lang w:val="sr-Latn-RS"/>
        </w:rPr>
        <w:t xml:space="preserve"> </w:t>
      </w:r>
      <w:r w:rsidRPr="00B87535">
        <w:rPr>
          <w:rFonts w:ascii="Cambria" w:hAnsi="Cambria"/>
          <w:b/>
          <w:bCs/>
          <w:color w:val="002060"/>
          <w:lang w:val="sr-Cyrl-RS"/>
        </w:rPr>
        <w:t>Округли сто у оквиру реализације пројекта "Identifying the causes of long-</w:t>
      </w:r>
      <w:r>
        <w:rPr>
          <w:rFonts w:ascii="Cambria" w:hAnsi="Cambria"/>
          <w:b/>
          <w:bCs/>
          <w:color w:val="002060"/>
          <w:lang w:val="sr-Latn-RS"/>
        </w:rPr>
        <w:t xml:space="preserve"> </w:t>
      </w:r>
      <w:r w:rsidRPr="00B87535">
        <w:rPr>
          <w:rFonts w:ascii="Cambria" w:hAnsi="Cambria"/>
          <w:b/>
          <w:bCs/>
          <w:color w:val="002060"/>
          <w:lang w:val="sr-Cyrl-RS"/>
        </w:rPr>
        <w:t>term unemployment among older women in Serbia and North Macedonia</w:t>
      </w:r>
      <w:r w:rsidRPr="00B87535">
        <w:rPr>
          <w:rFonts w:ascii="Cambria" w:hAnsi="Cambria"/>
          <w:color w:val="002060"/>
          <w:lang w:val="sr-Cyrl-RS"/>
        </w:rPr>
        <w:t>", новембар 2025, Департман за економију благостања</w:t>
      </w:r>
      <w:r>
        <w:rPr>
          <w:rFonts w:ascii="Cambria" w:hAnsi="Cambria"/>
          <w:color w:val="002060"/>
          <w:lang w:val="sr-Latn-RS"/>
        </w:rPr>
        <w:t>.</w:t>
      </w:r>
    </w:p>
    <w:p w14:paraId="406F77EB" w14:textId="77777777" w:rsidR="00BC3F69" w:rsidRPr="00B87535" w:rsidRDefault="00BC3F69" w:rsidP="00737484">
      <w:pPr>
        <w:numPr>
          <w:ilvl w:val="0"/>
          <w:numId w:val="28"/>
        </w:numPr>
        <w:spacing w:after="160" w:line="259" w:lineRule="auto"/>
        <w:jc w:val="both"/>
        <w:rPr>
          <w:rFonts w:ascii="Cambria" w:hAnsi="Cambria"/>
          <w:color w:val="002060"/>
          <w:lang w:val="sr-Cyrl-RS"/>
        </w:rPr>
      </w:pPr>
      <w:r>
        <w:rPr>
          <w:rFonts w:ascii="Cambria" w:hAnsi="Cambria"/>
          <w:b/>
          <w:bCs/>
          <w:color w:val="002060"/>
          <w:lang w:val="sr-Latn-RS"/>
        </w:rPr>
        <w:t xml:space="preserve"> </w:t>
      </w:r>
      <w:r w:rsidRPr="00B87535">
        <w:rPr>
          <w:rFonts w:ascii="Cambria" w:hAnsi="Cambria"/>
          <w:b/>
          <w:bCs/>
          <w:color w:val="002060"/>
          <w:lang w:val="sr-Cyrl-RS"/>
        </w:rPr>
        <w:t>Завршна конференција пројекта ,,Иновациони пулс"</w:t>
      </w:r>
      <w:r w:rsidRPr="00B87535">
        <w:rPr>
          <w:rFonts w:ascii="Cambria" w:hAnsi="Cambria"/>
          <w:color w:val="002060"/>
          <w:lang w:val="sr-Cyrl-RS"/>
        </w:rPr>
        <w:t>, Департман за економију иновација, децембар 2025</w:t>
      </w:r>
      <w:r>
        <w:rPr>
          <w:rFonts w:ascii="Cambria" w:hAnsi="Cambria"/>
          <w:color w:val="002060"/>
          <w:lang w:val="sr-Latn-RS"/>
        </w:rPr>
        <w:t xml:space="preserve">. </w:t>
      </w:r>
    </w:p>
    <w:p w14:paraId="0F5841B9" w14:textId="25AD995D" w:rsidR="00BC3F69" w:rsidRPr="00BC3F69" w:rsidRDefault="00BC3F69" w:rsidP="00BC3F69">
      <w:pPr>
        <w:jc w:val="both"/>
        <w:rPr>
          <w:lang w:val="sr-Cyrl-RS"/>
        </w:rPr>
      </w:pPr>
      <w:r w:rsidRPr="00036CD7">
        <w:rPr>
          <w:rFonts w:ascii="Cambria" w:hAnsi="Cambria"/>
          <w:bCs/>
          <w:color w:val="002060"/>
          <w:lang w:val="sr-Cyrl-BA"/>
        </w:rPr>
        <w:t xml:space="preserve">У складу са датумима објаве резултата конкурса за финансирање научних пројеката, објављеним монографијама, учешћа истраживача ИЕН на међународним научним скуповима, студијским боравцима и пленарним предавањима, објаве о овим активностима биће благовремено </w:t>
      </w:r>
      <w:r>
        <w:rPr>
          <w:rFonts w:ascii="Cambria" w:hAnsi="Cambria"/>
          <w:bCs/>
          <w:color w:val="002060"/>
          <w:lang w:val="sr-Latn-RS"/>
        </w:rPr>
        <w:t>д</w:t>
      </w:r>
      <w:r>
        <w:rPr>
          <w:rFonts w:ascii="Cambria" w:hAnsi="Cambria"/>
          <w:bCs/>
          <w:color w:val="002060"/>
          <w:lang w:val="sr-Cyrl-RS"/>
        </w:rPr>
        <w:t xml:space="preserve">одате </w:t>
      </w:r>
      <w:r w:rsidRPr="00036CD7">
        <w:rPr>
          <w:rFonts w:ascii="Cambria" w:hAnsi="Cambria"/>
          <w:bCs/>
          <w:color w:val="002060"/>
          <w:lang w:val="sr-Cyrl-BA"/>
        </w:rPr>
        <w:t>у план објава за 202</w:t>
      </w:r>
      <w:r w:rsidRPr="00BC3F69">
        <w:rPr>
          <w:rFonts w:ascii="Cambria" w:hAnsi="Cambria"/>
          <w:bCs/>
          <w:color w:val="002060"/>
          <w:lang w:val="sr-Cyrl-RS"/>
        </w:rPr>
        <w:t>5</w:t>
      </w:r>
      <w:r w:rsidRPr="00036CD7">
        <w:rPr>
          <w:rFonts w:ascii="Cambria" w:hAnsi="Cambria"/>
          <w:bCs/>
          <w:color w:val="002060"/>
          <w:lang w:val="sr-Cyrl-BA"/>
        </w:rPr>
        <w:t>. годину.</w:t>
      </w:r>
      <w:r w:rsidRPr="00036CD7">
        <w:rPr>
          <w:rFonts w:ascii="Cambria" w:hAnsi="Cambria"/>
          <w:lang w:val="sr-Cyrl-RS"/>
        </w:rPr>
        <w:t xml:space="preserve"> </w:t>
      </w:r>
      <w:r w:rsidRPr="00036CD7">
        <w:rPr>
          <w:rFonts w:ascii="Cambria" w:hAnsi="Cambria"/>
          <w:color w:val="002060"/>
          <w:lang w:val="sr-Cyrl-RS"/>
        </w:rPr>
        <w:t xml:space="preserve">Такође, </w:t>
      </w:r>
      <w:r w:rsidR="00072405">
        <w:rPr>
          <w:rFonts w:ascii="Cambria" w:hAnsi="Cambria"/>
          <w:color w:val="002060"/>
          <w:lang w:val="sr-Cyrl-RS"/>
        </w:rPr>
        <w:t>у</w:t>
      </w:r>
      <w:r w:rsidRPr="00036CD7">
        <w:rPr>
          <w:rFonts w:ascii="Cambria" w:hAnsi="Cambria"/>
          <w:bCs/>
          <w:color w:val="002060"/>
          <w:lang w:val="sr-Cyrl-BA"/>
        </w:rPr>
        <w:t xml:space="preserve"> складу са датумом публиковања студија јавних политика истраживача ИЕН, објаве о овим и другим публикацијама биће</w:t>
      </w:r>
      <w:r w:rsidRPr="00036CD7">
        <w:rPr>
          <w:rFonts w:ascii="Cambria" w:hAnsi="Cambria"/>
          <w:bCs/>
          <w:color w:val="002060"/>
          <w:lang w:val="sr-Latn-BA"/>
        </w:rPr>
        <w:t xml:space="preserve"> </w:t>
      </w:r>
      <w:r w:rsidRPr="00036CD7">
        <w:rPr>
          <w:rFonts w:ascii="Cambria" w:hAnsi="Cambria"/>
          <w:bCs/>
          <w:color w:val="002060"/>
          <w:lang w:val="sr-Cyrl-BA"/>
        </w:rPr>
        <w:t xml:space="preserve">благовремено </w:t>
      </w:r>
      <w:r>
        <w:rPr>
          <w:rFonts w:ascii="Cambria" w:hAnsi="Cambria"/>
          <w:bCs/>
          <w:color w:val="002060"/>
          <w:lang w:val="sr-Cyrl-BA"/>
        </w:rPr>
        <w:t>додате</w:t>
      </w:r>
      <w:r w:rsidRPr="00036CD7">
        <w:rPr>
          <w:rFonts w:ascii="Cambria" w:hAnsi="Cambria"/>
          <w:bCs/>
          <w:color w:val="002060"/>
          <w:lang w:val="sr-Cyrl-BA"/>
        </w:rPr>
        <w:t xml:space="preserve"> у план објава за 202</w:t>
      </w:r>
      <w:r w:rsidRPr="00BC3F69">
        <w:rPr>
          <w:rFonts w:ascii="Cambria" w:hAnsi="Cambria"/>
          <w:bCs/>
          <w:color w:val="002060"/>
          <w:lang w:val="sr-Cyrl-RS"/>
        </w:rPr>
        <w:t>5</w:t>
      </w:r>
      <w:r w:rsidRPr="00036CD7">
        <w:rPr>
          <w:rFonts w:ascii="Cambria" w:hAnsi="Cambria"/>
          <w:bCs/>
          <w:color w:val="002060"/>
          <w:lang w:val="sr-Cyrl-BA"/>
        </w:rPr>
        <w:t>. годину.</w:t>
      </w:r>
    </w:p>
    <w:p w14:paraId="4EF8CB59" w14:textId="77777777" w:rsidR="00072405" w:rsidRDefault="00072405" w:rsidP="00BC3F69">
      <w:pPr>
        <w:jc w:val="both"/>
        <w:rPr>
          <w:rFonts w:ascii="Cambria" w:hAnsi="Cambria"/>
          <w:bCs/>
          <w:color w:val="002060"/>
          <w:lang w:val="sr-Cyrl-RS"/>
        </w:rPr>
      </w:pPr>
    </w:p>
    <w:p w14:paraId="47DE1765" w14:textId="0FE13D49" w:rsidR="00BC3F69" w:rsidRPr="00BC3F69" w:rsidRDefault="00BC3F69" w:rsidP="00BC3F69">
      <w:pPr>
        <w:jc w:val="both"/>
        <w:rPr>
          <w:lang w:val="sr-Latn-BA"/>
        </w:rPr>
      </w:pPr>
      <w:r>
        <w:rPr>
          <w:rFonts w:ascii="Cambria" w:hAnsi="Cambria"/>
          <w:bCs/>
          <w:color w:val="002060"/>
          <w:lang w:val="sr-Cyrl-RS"/>
        </w:rPr>
        <w:t>У креирање медијских објава биће укључени чланови Тима за израду и реализацију медијске стратегије ИЕН, који су задужени да испред припадајућих департмана прикупљају информације о значајним резултатима истраживача. У креирању објава за налоге на друштвеним мрежама ИЕН, биће коришћени бесплатни софтвери</w:t>
      </w:r>
      <w:r>
        <w:rPr>
          <w:rFonts w:ascii="Cambria" w:hAnsi="Cambria"/>
          <w:bCs/>
          <w:i/>
          <w:color w:val="002060"/>
          <w:lang w:val="sr-Cyrl-BA"/>
        </w:rPr>
        <w:t xml:space="preserve"> </w:t>
      </w:r>
      <w:r>
        <w:rPr>
          <w:rFonts w:ascii="Cambria" w:hAnsi="Cambria"/>
          <w:bCs/>
          <w:color w:val="002060"/>
          <w:lang w:val="sr-Cyrl-BA"/>
        </w:rPr>
        <w:t>за графички дизајн</w:t>
      </w:r>
      <w:r>
        <w:rPr>
          <w:rFonts w:ascii="Cambria" w:hAnsi="Cambria"/>
          <w:bCs/>
          <w:color w:val="002060"/>
          <w:lang w:val="sr-Latn-BA"/>
        </w:rPr>
        <w:t xml:space="preserve">. </w:t>
      </w:r>
      <w:r>
        <w:rPr>
          <w:rFonts w:ascii="Cambria" w:hAnsi="Cambria"/>
          <w:bCs/>
          <w:color w:val="002060"/>
          <w:lang w:val="sr-Cyrl-RS"/>
        </w:rPr>
        <w:t>У оперативном раду на профилима друштвених мрежа ИЕН биће ангажован</w:t>
      </w:r>
      <w:r>
        <w:rPr>
          <w:rFonts w:ascii="Cambria" w:hAnsi="Cambria"/>
          <w:bCs/>
          <w:color w:val="002060"/>
          <w:lang w:val="sr-Latn-RS"/>
        </w:rPr>
        <w:t>a</w:t>
      </w:r>
      <w:r>
        <w:rPr>
          <w:rFonts w:ascii="Cambria" w:hAnsi="Cambria"/>
          <w:bCs/>
          <w:color w:val="002060"/>
          <w:lang w:val="sr-Cyrl-RS"/>
        </w:rPr>
        <w:t xml:space="preserve"> др </w:t>
      </w:r>
      <w:r w:rsidRPr="00B87535">
        <w:rPr>
          <w:rFonts w:ascii="Cambria" w:hAnsi="Cambria"/>
          <w:bCs/>
          <w:color w:val="002060"/>
          <w:lang w:val="sr-Cyrl-RS"/>
        </w:rPr>
        <w:t>Валентина Вукмировић,</w:t>
      </w:r>
      <w:r>
        <w:rPr>
          <w:rFonts w:ascii="Cambria" w:hAnsi="Cambria"/>
          <w:bCs/>
          <w:color w:val="002060"/>
          <w:lang w:val="sr-Cyrl-RS"/>
        </w:rPr>
        <w:t xml:space="preserve"> руководилац Тима. </w:t>
      </w:r>
    </w:p>
    <w:p w14:paraId="79B9AA7E" w14:textId="77777777" w:rsidR="00072405" w:rsidRDefault="00072405" w:rsidP="00BC3F69">
      <w:pPr>
        <w:jc w:val="both"/>
        <w:rPr>
          <w:rFonts w:ascii="Cambria" w:hAnsi="Cambria"/>
          <w:bCs/>
          <w:color w:val="002060"/>
          <w:lang w:val="sr-Cyrl-BA"/>
        </w:rPr>
      </w:pPr>
    </w:p>
    <w:p w14:paraId="2E345895" w14:textId="399DE728" w:rsidR="00BC3F69" w:rsidRDefault="00BC3F69" w:rsidP="00BC3F69">
      <w:pPr>
        <w:jc w:val="both"/>
        <w:rPr>
          <w:rFonts w:ascii="Cambria" w:hAnsi="Cambria"/>
          <w:bCs/>
          <w:color w:val="002060"/>
          <w:lang w:val="sr-Cyrl-BA"/>
        </w:rPr>
      </w:pPr>
      <w:r>
        <w:rPr>
          <w:rFonts w:ascii="Cambria" w:hAnsi="Cambria"/>
          <w:bCs/>
          <w:color w:val="002060"/>
          <w:lang w:val="sr-Cyrl-BA"/>
        </w:rPr>
        <w:t xml:space="preserve">Утврђена динамика креирања садржаја за сопствене медије ИЕН износиће </w:t>
      </w:r>
      <w:r>
        <w:rPr>
          <w:rFonts w:ascii="Cambria" w:hAnsi="Cambria"/>
          <w:bCs/>
          <w:color w:val="002060"/>
          <w:lang w:val="sr-Cyrl-RS"/>
        </w:rPr>
        <w:t>три</w:t>
      </w:r>
      <w:r>
        <w:rPr>
          <w:rFonts w:ascii="Cambria" w:hAnsi="Cambria"/>
          <w:bCs/>
          <w:color w:val="002060"/>
          <w:lang w:val="sr-Cyrl-BA"/>
        </w:rPr>
        <w:t xml:space="preserve"> објаве месечно. Дефинисана динамика објављивања садржаја ће се повремено </w:t>
      </w:r>
      <w:r>
        <w:rPr>
          <w:rFonts w:ascii="Cambria" w:hAnsi="Cambria"/>
          <w:bCs/>
          <w:color w:val="002060"/>
          <w:lang w:val="sr-Cyrl-BA"/>
        </w:rPr>
        <w:lastRenderedPageBreak/>
        <w:t>интензивирати</w:t>
      </w:r>
      <w:r>
        <w:rPr>
          <w:rFonts w:ascii="Cambria" w:hAnsi="Cambria"/>
          <w:bCs/>
          <w:color w:val="002060"/>
          <w:lang w:val="sr-Latn-BA"/>
        </w:rPr>
        <w:t xml:space="preserve"> </w:t>
      </w:r>
      <w:r>
        <w:rPr>
          <w:rFonts w:ascii="Cambria" w:hAnsi="Cambria"/>
          <w:bCs/>
          <w:color w:val="002060"/>
          <w:lang w:val="sr-Cyrl-BA"/>
        </w:rPr>
        <w:t>и износиће више од три објаве месечно у случају када за тим постоји потреба</w:t>
      </w:r>
      <w:r w:rsidRPr="00BC3F69">
        <w:rPr>
          <w:rFonts w:ascii="Cambria" w:hAnsi="Cambria"/>
          <w:bCs/>
          <w:color w:val="002060"/>
          <w:lang w:val="sr-Cyrl-BA"/>
        </w:rPr>
        <w:t>.</w:t>
      </w:r>
      <w:r>
        <w:rPr>
          <w:rFonts w:ascii="Cambria" w:hAnsi="Cambria"/>
          <w:bCs/>
          <w:color w:val="002060"/>
          <w:lang w:val="sr-Cyrl-BA"/>
        </w:rPr>
        <w:t xml:space="preserve"> Предмет извештавања циљне публике и заинтересованих страна ИЕН су:</w:t>
      </w:r>
    </w:p>
    <w:p w14:paraId="29370C45" w14:textId="77777777" w:rsidR="00BC3F69" w:rsidRPr="000E5104" w:rsidRDefault="00BC3F69" w:rsidP="00737484">
      <w:pPr>
        <w:pStyle w:val="Pasussalistom"/>
        <w:numPr>
          <w:ilvl w:val="0"/>
          <w:numId w:val="12"/>
        </w:numPr>
        <w:spacing w:after="160" w:line="276" w:lineRule="auto"/>
        <w:contextualSpacing/>
        <w:jc w:val="both"/>
        <w:rPr>
          <w:rFonts w:ascii="Cambria" w:hAnsi="Cambria"/>
          <w:bCs/>
          <w:color w:val="002060"/>
          <w:lang w:val="sr-Cyrl-BA"/>
        </w:rPr>
      </w:pPr>
      <w:r>
        <w:rPr>
          <w:rFonts w:ascii="Cambria" w:hAnsi="Cambria"/>
          <w:bCs/>
          <w:color w:val="002060"/>
          <w:lang w:val="sr-Cyrl-BA"/>
        </w:rPr>
        <w:t>Догађаји ИЕН прецизирани планом за 202</w:t>
      </w:r>
      <w:r w:rsidRPr="00BC3F69">
        <w:rPr>
          <w:rFonts w:ascii="Cambria" w:hAnsi="Cambria"/>
          <w:bCs/>
          <w:color w:val="002060"/>
          <w:lang w:val="sr-Cyrl-BA"/>
        </w:rPr>
        <w:t>5</w:t>
      </w:r>
      <w:r>
        <w:rPr>
          <w:rFonts w:ascii="Cambria" w:hAnsi="Cambria"/>
          <w:bCs/>
          <w:color w:val="002060"/>
          <w:lang w:val="sr-Cyrl-BA"/>
        </w:rPr>
        <w:t>. годину</w:t>
      </w:r>
      <w:r w:rsidRPr="00F044C5">
        <w:rPr>
          <w:rFonts w:ascii="Cambria" w:hAnsi="Cambria"/>
          <w:bCs/>
          <w:color w:val="002060"/>
          <w:lang w:val="sr-Cyrl-BA"/>
        </w:rPr>
        <w:t>;</w:t>
      </w:r>
    </w:p>
    <w:p w14:paraId="3FDE7920" w14:textId="77777777" w:rsidR="00BC3F69" w:rsidRPr="00F044C5" w:rsidRDefault="00BC3F69" w:rsidP="00737484">
      <w:pPr>
        <w:pStyle w:val="Pasussalistom"/>
        <w:numPr>
          <w:ilvl w:val="0"/>
          <w:numId w:val="12"/>
        </w:numPr>
        <w:spacing w:after="160" w:line="276" w:lineRule="auto"/>
        <w:contextualSpacing/>
        <w:jc w:val="both"/>
        <w:rPr>
          <w:rFonts w:ascii="Cambria" w:hAnsi="Cambria"/>
          <w:bCs/>
          <w:color w:val="002060"/>
          <w:lang w:val="sr-Cyrl-BA"/>
        </w:rPr>
      </w:pPr>
      <w:r>
        <w:rPr>
          <w:rFonts w:ascii="Cambria" w:hAnsi="Cambria"/>
          <w:bCs/>
          <w:color w:val="002060"/>
          <w:lang w:val="sr-Cyrl-BA"/>
        </w:rPr>
        <w:t>П</w:t>
      </w:r>
      <w:r w:rsidRPr="00F044C5">
        <w:rPr>
          <w:rFonts w:ascii="Cambria" w:hAnsi="Cambria"/>
          <w:bCs/>
          <w:color w:val="002060"/>
          <w:lang w:val="sr-Cyrl-BA"/>
        </w:rPr>
        <w:t>озив</w:t>
      </w:r>
      <w:r>
        <w:rPr>
          <w:rFonts w:ascii="Cambria" w:hAnsi="Cambria"/>
          <w:bCs/>
          <w:color w:val="002060"/>
          <w:lang w:val="sr-Cyrl-BA"/>
        </w:rPr>
        <w:t>и</w:t>
      </w:r>
      <w:r w:rsidRPr="00F044C5">
        <w:rPr>
          <w:rFonts w:ascii="Cambria" w:hAnsi="Cambria"/>
          <w:bCs/>
          <w:color w:val="002060"/>
          <w:lang w:val="sr-Cyrl-BA"/>
        </w:rPr>
        <w:t xml:space="preserve"> за учешће </w:t>
      </w:r>
      <w:r>
        <w:rPr>
          <w:rFonts w:ascii="Cambria" w:hAnsi="Cambria"/>
          <w:bCs/>
          <w:color w:val="002060"/>
          <w:lang w:val="sr-Cyrl-BA"/>
        </w:rPr>
        <w:t>у</w:t>
      </w:r>
      <w:r w:rsidRPr="00F044C5">
        <w:rPr>
          <w:rFonts w:ascii="Cambria" w:hAnsi="Cambria"/>
          <w:bCs/>
          <w:color w:val="002060"/>
          <w:lang w:val="sr-Cyrl-BA"/>
        </w:rPr>
        <w:t xml:space="preserve"> </w:t>
      </w:r>
      <w:r>
        <w:rPr>
          <w:rFonts w:ascii="Cambria" w:hAnsi="Cambria"/>
          <w:bCs/>
          <w:color w:val="002060"/>
          <w:lang w:val="sr-Cyrl-BA"/>
        </w:rPr>
        <w:t>научним скуповима ИЕН</w:t>
      </w:r>
      <w:r w:rsidRPr="00F044C5">
        <w:rPr>
          <w:rFonts w:ascii="Cambria" w:hAnsi="Cambria"/>
          <w:bCs/>
          <w:color w:val="002060"/>
          <w:lang w:val="sr-Cyrl-BA"/>
        </w:rPr>
        <w:t>;</w:t>
      </w:r>
    </w:p>
    <w:p w14:paraId="54D99418" w14:textId="77777777" w:rsidR="00BC3F69" w:rsidRPr="00F044C5" w:rsidRDefault="00BC3F69" w:rsidP="00737484">
      <w:pPr>
        <w:pStyle w:val="Pasussalistom"/>
        <w:numPr>
          <w:ilvl w:val="0"/>
          <w:numId w:val="12"/>
        </w:numPr>
        <w:spacing w:after="160" w:line="276" w:lineRule="auto"/>
        <w:contextualSpacing/>
        <w:jc w:val="both"/>
        <w:rPr>
          <w:rFonts w:ascii="Cambria" w:hAnsi="Cambria"/>
          <w:bCs/>
          <w:color w:val="002060"/>
          <w:lang w:val="sr-Cyrl-BA"/>
        </w:rPr>
      </w:pPr>
      <w:r w:rsidRPr="00F044C5">
        <w:rPr>
          <w:rFonts w:ascii="Cambria" w:hAnsi="Cambria"/>
          <w:bCs/>
          <w:color w:val="002060"/>
          <w:lang w:val="sr-Cyrl-BA"/>
        </w:rPr>
        <w:t>Учешће истраживача ИЕН у реализацији међународних и националних пројеката;</w:t>
      </w:r>
    </w:p>
    <w:p w14:paraId="3A1343E5" w14:textId="77777777" w:rsidR="00BC3F69" w:rsidRPr="00F044C5" w:rsidRDefault="00BC3F69" w:rsidP="00737484">
      <w:pPr>
        <w:pStyle w:val="Pasussalistom"/>
        <w:numPr>
          <w:ilvl w:val="0"/>
          <w:numId w:val="12"/>
        </w:numPr>
        <w:spacing w:after="160" w:line="276" w:lineRule="auto"/>
        <w:contextualSpacing/>
        <w:jc w:val="both"/>
        <w:rPr>
          <w:rFonts w:ascii="Cambria" w:hAnsi="Cambria"/>
          <w:bCs/>
          <w:color w:val="002060"/>
          <w:lang w:val="sr-Cyrl-BA"/>
        </w:rPr>
      </w:pPr>
      <w:r w:rsidRPr="00F044C5">
        <w:rPr>
          <w:rFonts w:ascii="Cambria" w:hAnsi="Cambria"/>
          <w:bCs/>
          <w:color w:val="002060"/>
          <w:lang w:val="sr-Cyrl-BA"/>
        </w:rPr>
        <w:t xml:space="preserve">Учешће истраживача ИЕН у реализацији пројеката сарадње са привредом и стратешке сарадње; </w:t>
      </w:r>
    </w:p>
    <w:p w14:paraId="1020869B" w14:textId="77777777" w:rsidR="00BC3F69" w:rsidRPr="00F044C5" w:rsidRDefault="00BC3F69" w:rsidP="00737484">
      <w:pPr>
        <w:pStyle w:val="Pasussalistom"/>
        <w:numPr>
          <w:ilvl w:val="0"/>
          <w:numId w:val="12"/>
        </w:numPr>
        <w:spacing w:after="160" w:line="276" w:lineRule="auto"/>
        <w:contextualSpacing/>
        <w:jc w:val="both"/>
        <w:rPr>
          <w:rFonts w:ascii="Cambria" w:hAnsi="Cambria"/>
          <w:bCs/>
          <w:color w:val="002060"/>
          <w:lang w:val="sr-Cyrl-BA"/>
        </w:rPr>
      </w:pPr>
      <w:r w:rsidRPr="00F044C5">
        <w:rPr>
          <w:rFonts w:ascii="Cambria" w:hAnsi="Cambria"/>
          <w:bCs/>
          <w:color w:val="002060"/>
          <w:lang w:val="sr-Cyrl-BA"/>
        </w:rPr>
        <w:t xml:space="preserve">Нови бројеви научних часописа </w:t>
      </w:r>
      <w:r w:rsidRPr="00F044C5">
        <w:rPr>
          <w:rFonts w:ascii="Cambria" w:hAnsi="Cambria"/>
          <w:bCs/>
          <w:color w:val="002060"/>
          <w:lang w:val="sr-Latn-BA"/>
        </w:rPr>
        <w:t>Economic Analysis</w:t>
      </w:r>
      <w:r w:rsidRPr="00F044C5">
        <w:rPr>
          <w:rFonts w:ascii="Cambria" w:hAnsi="Cambria"/>
          <w:bCs/>
          <w:color w:val="002060"/>
          <w:lang w:val="sr-Cyrl-BA"/>
        </w:rPr>
        <w:t xml:space="preserve"> (</w:t>
      </w:r>
      <w:r w:rsidRPr="00F044C5">
        <w:rPr>
          <w:rFonts w:ascii="Cambria" w:hAnsi="Cambria"/>
          <w:bCs/>
          <w:color w:val="002060"/>
        </w:rPr>
        <w:t>EA</w:t>
      </w:r>
      <w:r w:rsidRPr="00F044C5">
        <w:rPr>
          <w:rFonts w:ascii="Cambria" w:hAnsi="Cambria"/>
          <w:bCs/>
          <w:color w:val="002060"/>
          <w:lang w:val="sr-Cyrl-BA"/>
        </w:rPr>
        <w:t>)</w:t>
      </w:r>
      <w:r w:rsidRPr="00F044C5">
        <w:rPr>
          <w:rFonts w:ascii="Cambria" w:hAnsi="Cambria"/>
          <w:bCs/>
          <w:color w:val="002060"/>
          <w:lang w:val="sr-Latn-BA"/>
        </w:rPr>
        <w:t xml:space="preserve"> </w:t>
      </w:r>
      <w:r w:rsidRPr="00F044C5">
        <w:rPr>
          <w:rFonts w:ascii="Cambria" w:hAnsi="Cambria"/>
          <w:bCs/>
          <w:color w:val="002060"/>
          <w:lang w:val="sr-Cyrl-BA"/>
        </w:rPr>
        <w:t>и</w:t>
      </w:r>
      <w:r w:rsidRPr="00F044C5">
        <w:rPr>
          <w:rFonts w:ascii="Cambria" w:hAnsi="Cambria"/>
          <w:bCs/>
          <w:color w:val="002060"/>
          <w:lang w:val="sr-Latn-BA"/>
        </w:rPr>
        <w:t xml:space="preserve"> Journal of Women's Entrepreneurship and Education (JWEE)</w:t>
      </w:r>
      <w:r w:rsidRPr="00F044C5">
        <w:rPr>
          <w:rFonts w:ascii="Cambria" w:hAnsi="Cambria"/>
          <w:bCs/>
          <w:color w:val="002060"/>
          <w:lang w:val="sr-Cyrl-BA"/>
        </w:rPr>
        <w:t>;</w:t>
      </w:r>
    </w:p>
    <w:p w14:paraId="4AD896B0" w14:textId="77777777" w:rsidR="00BC3F69" w:rsidRPr="00F044C5" w:rsidRDefault="00BC3F69" w:rsidP="00737484">
      <w:pPr>
        <w:pStyle w:val="Pasussalistom"/>
        <w:numPr>
          <w:ilvl w:val="0"/>
          <w:numId w:val="12"/>
        </w:numPr>
        <w:spacing w:after="160" w:line="276" w:lineRule="auto"/>
        <w:contextualSpacing/>
        <w:jc w:val="both"/>
        <w:rPr>
          <w:rFonts w:ascii="Cambria" w:hAnsi="Cambria"/>
          <w:bCs/>
          <w:color w:val="002060"/>
          <w:lang w:val="sr-Cyrl-BA"/>
        </w:rPr>
      </w:pPr>
      <w:r>
        <w:rPr>
          <w:rFonts w:ascii="Cambria" w:hAnsi="Cambria"/>
          <w:bCs/>
          <w:color w:val="002060"/>
          <w:lang w:val="sr-Cyrl-RS"/>
        </w:rPr>
        <w:t>П</w:t>
      </w:r>
      <w:r w:rsidRPr="00F044C5">
        <w:rPr>
          <w:rFonts w:ascii="Cambria" w:hAnsi="Cambria"/>
          <w:bCs/>
          <w:color w:val="002060"/>
          <w:lang w:val="sr-Cyrl-BA"/>
        </w:rPr>
        <w:t xml:space="preserve">озив за достављање радова за часописе </w:t>
      </w:r>
      <w:r w:rsidRPr="00F044C5">
        <w:rPr>
          <w:rFonts w:ascii="Cambria" w:hAnsi="Cambria"/>
          <w:bCs/>
          <w:color w:val="002060"/>
        </w:rPr>
        <w:t>EA</w:t>
      </w:r>
      <w:r w:rsidRPr="00BC3F69">
        <w:rPr>
          <w:rFonts w:ascii="Cambria" w:hAnsi="Cambria"/>
          <w:bCs/>
          <w:color w:val="002060"/>
          <w:lang w:val="sr-Cyrl-BA"/>
        </w:rPr>
        <w:t xml:space="preserve"> </w:t>
      </w:r>
      <w:r w:rsidRPr="00F044C5">
        <w:rPr>
          <w:rFonts w:ascii="Cambria" w:hAnsi="Cambria"/>
          <w:bCs/>
          <w:color w:val="002060"/>
          <w:lang w:val="sr-Cyrl-BA"/>
        </w:rPr>
        <w:t>и</w:t>
      </w:r>
      <w:r w:rsidRPr="00BC3F69">
        <w:rPr>
          <w:rFonts w:ascii="Cambria" w:hAnsi="Cambria"/>
          <w:bCs/>
          <w:color w:val="002060"/>
          <w:lang w:val="sr-Cyrl-BA"/>
        </w:rPr>
        <w:t xml:space="preserve"> </w:t>
      </w:r>
      <w:r w:rsidRPr="00F044C5">
        <w:rPr>
          <w:rFonts w:ascii="Cambria" w:hAnsi="Cambria"/>
          <w:bCs/>
          <w:color w:val="002060"/>
        </w:rPr>
        <w:t>JWEE</w:t>
      </w:r>
      <w:r w:rsidRPr="00F044C5">
        <w:rPr>
          <w:rFonts w:ascii="Cambria" w:hAnsi="Cambria"/>
          <w:bCs/>
          <w:color w:val="002060"/>
          <w:lang w:val="sr-Cyrl-BA"/>
        </w:rPr>
        <w:t xml:space="preserve">; </w:t>
      </w:r>
    </w:p>
    <w:p w14:paraId="7219C87C" w14:textId="77777777" w:rsidR="00BC3F69" w:rsidRDefault="00BC3F69" w:rsidP="00737484">
      <w:pPr>
        <w:pStyle w:val="Pasussalistom"/>
        <w:numPr>
          <w:ilvl w:val="0"/>
          <w:numId w:val="12"/>
        </w:numPr>
        <w:spacing w:after="160" w:line="276" w:lineRule="auto"/>
        <w:contextualSpacing/>
        <w:jc w:val="both"/>
        <w:rPr>
          <w:rFonts w:ascii="Cambria" w:hAnsi="Cambria"/>
          <w:bCs/>
          <w:color w:val="002060"/>
          <w:lang w:val="sr-Latn-BA"/>
        </w:rPr>
      </w:pPr>
      <w:r w:rsidRPr="00F044C5">
        <w:rPr>
          <w:rFonts w:ascii="Cambria" w:hAnsi="Cambria"/>
          <w:bCs/>
          <w:color w:val="002060"/>
          <w:lang w:val="sr-Cyrl-BA"/>
        </w:rPr>
        <w:t>Нови број публикације</w:t>
      </w:r>
      <w:r w:rsidRPr="00F044C5">
        <w:rPr>
          <w:rFonts w:ascii="Cambria" w:hAnsi="Cambria"/>
          <w:bCs/>
          <w:color w:val="002060"/>
          <w:lang w:val="sr-Latn-BA"/>
        </w:rPr>
        <w:t xml:space="preserve"> SEE-6 Economic Outlook;</w:t>
      </w:r>
    </w:p>
    <w:p w14:paraId="622D2220" w14:textId="77777777" w:rsidR="00BC3F69" w:rsidRPr="00F044C5" w:rsidRDefault="00BC3F69" w:rsidP="00737484">
      <w:pPr>
        <w:pStyle w:val="Pasussalistom"/>
        <w:numPr>
          <w:ilvl w:val="0"/>
          <w:numId w:val="12"/>
        </w:numPr>
        <w:spacing w:after="160" w:line="276" w:lineRule="auto"/>
        <w:contextualSpacing/>
        <w:jc w:val="both"/>
        <w:rPr>
          <w:rFonts w:ascii="Cambria" w:hAnsi="Cambria"/>
          <w:bCs/>
          <w:color w:val="002060"/>
          <w:lang w:val="sr-Latn-BA"/>
        </w:rPr>
      </w:pPr>
      <w:r>
        <w:rPr>
          <w:rFonts w:ascii="Cambria" w:hAnsi="Cambria"/>
          <w:bCs/>
          <w:color w:val="002060"/>
          <w:lang w:val="sr-Cyrl-BA"/>
        </w:rPr>
        <w:t>Зборници радова са научних скупова ИЕН;</w:t>
      </w:r>
    </w:p>
    <w:p w14:paraId="788300CF" w14:textId="77777777" w:rsidR="00BC3F69" w:rsidRPr="00F044C5" w:rsidRDefault="00BC3F69" w:rsidP="00737484">
      <w:pPr>
        <w:pStyle w:val="Pasussalistom"/>
        <w:numPr>
          <w:ilvl w:val="0"/>
          <w:numId w:val="12"/>
        </w:numPr>
        <w:spacing w:after="160" w:line="276" w:lineRule="auto"/>
        <w:contextualSpacing/>
        <w:jc w:val="both"/>
        <w:rPr>
          <w:rFonts w:ascii="Cambria" w:hAnsi="Cambria"/>
          <w:bCs/>
          <w:color w:val="002060"/>
          <w:lang w:val="sr-Cyrl-BA"/>
        </w:rPr>
      </w:pPr>
      <w:r w:rsidRPr="00F044C5">
        <w:rPr>
          <w:rFonts w:ascii="Cambria" w:hAnsi="Cambria"/>
          <w:bCs/>
          <w:color w:val="002060"/>
          <w:lang w:val="sr-Cyrl-BA"/>
        </w:rPr>
        <w:t>Монографије истраживача ИЕН;</w:t>
      </w:r>
    </w:p>
    <w:p w14:paraId="54C30793" w14:textId="77777777" w:rsidR="00BC3F69" w:rsidRDefault="00BC3F69" w:rsidP="00737484">
      <w:pPr>
        <w:pStyle w:val="Pasussalistom"/>
        <w:numPr>
          <w:ilvl w:val="0"/>
          <w:numId w:val="12"/>
        </w:numPr>
        <w:spacing w:after="160" w:line="276" w:lineRule="auto"/>
        <w:contextualSpacing/>
        <w:jc w:val="both"/>
        <w:rPr>
          <w:rFonts w:ascii="Cambria" w:hAnsi="Cambria"/>
          <w:bCs/>
          <w:color w:val="002060"/>
          <w:lang w:val="sr-Cyrl-RS"/>
        </w:rPr>
      </w:pPr>
      <w:r w:rsidRPr="00F044C5">
        <w:rPr>
          <w:rFonts w:ascii="Cambria" w:hAnsi="Cambria"/>
          <w:bCs/>
          <w:color w:val="002060"/>
          <w:lang w:val="sr-Cyrl-RS"/>
        </w:rPr>
        <w:t>Пленарна предавања, предавања по позиву, студијске посете истра</w:t>
      </w:r>
      <w:r>
        <w:rPr>
          <w:rFonts w:ascii="Cambria" w:hAnsi="Cambria"/>
          <w:bCs/>
          <w:color w:val="002060"/>
          <w:lang w:val="sr-Cyrl-RS"/>
        </w:rPr>
        <w:t>живача ИЕН другим институцијама;</w:t>
      </w:r>
    </w:p>
    <w:p w14:paraId="59066E57" w14:textId="77777777" w:rsidR="00BC3F69" w:rsidRDefault="00BC3F69" w:rsidP="00737484">
      <w:pPr>
        <w:pStyle w:val="Pasussalistom"/>
        <w:numPr>
          <w:ilvl w:val="0"/>
          <w:numId w:val="12"/>
        </w:numPr>
        <w:spacing w:after="160" w:line="276" w:lineRule="auto"/>
        <w:contextualSpacing/>
        <w:jc w:val="both"/>
        <w:rPr>
          <w:rFonts w:ascii="Cambria" w:hAnsi="Cambria"/>
          <w:bCs/>
          <w:color w:val="002060"/>
          <w:lang w:val="sr-Cyrl-RS"/>
        </w:rPr>
      </w:pPr>
      <w:r>
        <w:rPr>
          <w:rFonts w:ascii="Cambria" w:hAnsi="Cambria"/>
          <w:bCs/>
          <w:color w:val="002060"/>
          <w:lang w:val="sr-Cyrl-RS"/>
        </w:rPr>
        <w:t>Остварена сарадња са другим институцијама у земљи и иностранству.</w:t>
      </w:r>
    </w:p>
    <w:p w14:paraId="66C3D492" w14:textId="77777777" w:rsidR="00BC3F69" w:rsidRPr="00036CD7" w:rsidRDefault="00BC3F69" w:rsidP="00BC3F69">
      <w:pPr>
        <w:pStyle w:val="Pasussalistom"/>
        <w:spacing w:line="276" w:lineRule="auto"/>
        <w:jc w:val="both"/>
        <w:rPr>
          <w:rFonts w:ascii="Cambria" w:hAnsi="Cambria"/>
          <w:bCs/>
          <w:color w:val="002060"/>
          <w:lang w:val="sr-Cyrl-RS"/>
        </w:rPr>
      </w:pPr>
    </w:p>
    <w:p w14:paraId="3CD3183C" w14:textId="7ECC903E" w:rsidR="00343A0F" w:rsidRPr="00074DDA" w:rsidRDefault="00343A0F" w:rsidP="00343A0F">
      <w:pPr>
        <w:jc w:val="center"/>
        <w:rPr>
          <w:rFonts w:ascii="Cambria" w:hAnsi="Cambria"/>
          <w:b/>
          <w:bCs/>
          <w:color w:val="002060"/>
          <w:lang w:val="sr-Latn-BA"/>
        </w:rPr>
      </w:pPr>
      <w:r w:rsidRPr="00074DDA">
        <w:rPr>
          <w:rFonts w:ascii="Cambria" w:hAnsi="Cambria"/>
          <w:b/>
          <w:bCs/>
          <w:color w:val="002060"/>
          <w:lang w:val="sr-Cyrl-BA"/>
        </w:rPr>
        <w:t>План сарадње са представницима медија у 202</w:t>
      </w:r>
      <w:r w:rsidR="007B2FFB">
        <w:rPr>
          <w:rFonts w:ascii="Cambria" w:hAnsi="Cambria"/>
          <w:b/>
          <w:bCs/>
          <w:color w:val="002060"/>
          <w:lang w:val="sr-Latn-RS"/>
        </w:rPr>
        <w:t>5</w:t>
      </w:r>
      <w:r w:rsidRPr="00074DDA">
        <w:rPr>
          <w:rFonts w:ascii="Cambria" w:hAnsi="Cambria"/>
          <w:b/>
          <w:bCs/>
          <w:color w:val="002060"/>
          <w:lang w:val="sr-Cyrl-BA"/>
        </w:rPr>
        <w:t>. години</w:t>
      </w:r>
    </w:p>
    <w:p w14:paraId="09558CCB" w14:textId="77777777" w:rsidR="00343A0F" w:rsidRPr="00074DDA" w:rsidRDefault="00343A0F" w:rsidP="00343A0F">
      <w:pPr>
        <w:jc w:val="center"/>
        <w:rPr>
          <w:rFonts w:ascii="Cambria" w:hAnsi="Cambria"/>
          <w:b/>
          <w:bCs/>
          <w:color w:val="002060"/>
          <w:lang w:val="sr-Latn-BA"/>
        </w:rPr>
      </w:pPr>
    </w:p>
    <w:p w14:paraId="33BBC865" w14:textId="77777777" w:rsidR="0051583F" w:rsidRPr="003B2CD2" w:rsidRDefault="0051583F" w:rsidP="0051583F">
      <w:pPr>
        <w:jc w:val="both"/>
        <w:rPr>
          <w:rFonts w:ascii="Cambria" w:hAnsi="Cambria"/>
          <w:color w:val="002060"/>
          <w:lang w:val="sr-Latn-BA"/>
        </w:rPr>
      </w:pPr>
      <w:r w:rsidRPr="00B22F78">
        <w:rPr>
          <w:rFonts w:ascii="Cambria" w:hAnsi="Cambria"/>
          <w:color w:val="002060"/>
          <w:lang w:val="sr-Cyrl-RS"/>
        </w:rPr>
        <w:t xml:space="preserve">У складу са стратешким опредељењем ИЕН за повећаним ангажовањем у </w:t>
      </w:r>
      <w:r>
        <w:rPr>
          <w:rFonts w:ascii="Cambria" w:hAnsi="Cambria"/>
          <w:color w:val="002060"/>
          <w:lang w:val="sr-Cyrl-RS"/>
        </w:rPr>
        <w:t>погледу</w:t>
      </w:r>
      <w:r w:rsidRPr="00B22F78">
        <w:rPr>
          <w:rFonts w:ascii="Cambria" w:hAnsi="Cambria"/>
          <w:color w:val="002060"/>
          <w:lang w:val="sr-Cyrl-RS"/>
        </w:rPr>
        <w:t xml:space="preserve"> присуства у традиционалним медијима, фокус медијске комуникације</w:t>
      </w:r>
      <w:r>
        <w:rPr>
          <w:rFonts w:ascii="Cambria" w:hAnsi="Cambria"/>
          <w:color w:val="002060"/>
          <w:lang w:val="sr-Latn-RS"/>
        </w:rPr>
        <w:t xml:space="preserve"> </w:t>
      </w:r>
      <w:r>
        <w:rPr>
          <w:rFonts w:ascii="Cambria" w:hAnsi="Cambria"/>
          <w:color w:val="002060"/>
          <w:lang w:val="sr-Cyrl-RS"/>
        </w:rPr>
        <w:t>треба</w:t>
      </w:r>
      <w:r w:rsidRPr="00B22F78">
        <w:rPr>
          <w:rFonts w:ascii="Cambria" w:hAnsi="Cambria"/>
          <w:color w:val="002060"/>
          <w:lang w:val="sr-Cyrl-RS"/>
        </w:rPr>
        <w:t xml:space="preserve"> да буде на промовисању резултата истраживања ИЕН</w:t>
      </w:r>
      <w:r>
        <w:rPr>
          <w:rFonts w:ascii="Cambria" w:hAnsi="Cambria"/>
          <w:color w:val="002060"/>
          <w:lang w:val="sr-Cyrl-RS"/>
        </w:rPr>
        <w:t xml:space="preserve"> реализованим у</w:t>
      </w:r>
      <w:r w:rsidRPr="00B22F78">
        <w:rPr>
          <w:rFonts w:ascii="Cambria" w:hAnsi="Cambria"/>
          <w:color w:val="002060"/>
          <w:lang w:val="sr-Cyrl-RS"/>
        </w:rPr>
        <w:t xml:space="preserve"> </w:t>
      </w:r>
      <w:r>
        <w:rPr>
          <w:rFonts w:ascii="Cambria" w:hAnsi="Cambria"/>
          <w:color w:val="002060"/>
          <w:lang w:val="sr-Cyrl-RS"/>
        </w:rPr>
        <w:t>оквиру пројеката</w:t>
      </w:r>
      <w:r w:rsidRPr="00B22F78">
        <w:rPr>
          <w:rFonts w:ascii="Cambria" w:hAnsi="Cambria"/>
          <w:color w:val="002060"/>
          <w:lang w:val="sr-Cyrl-RS"/>
        </w:rPr>
        <w:t>:</w:t>
      </w:r>
    </w:p>
    <w:p w14:paraId="46039B64" w14:textId="77777777" w:rsidR="0051583F" w:rsidRPr="0051583F" w:rsidRDefault="0051583F" w:rsidP="00737484">
      <w:pPr>
        <w:numPr>
          <w:ilvl w:val="0"/>
          <w:numId w:val="18"/>
        </w:numPr>
        <w:spacing w:line="259" w:lineRule="auto"/>
        <w:jc w:val="both"/>
        <w:rPr>
          <w:rFonts w:ascii="Cambria" w:hAnsi="Cambria"/>
          <w:color w:val="002060"/>
          <w:lang w:val="sr-Cyrl-RS"/>
        </w:rPr>
      </w:pPr>
      <w:r w:rsidRPr="0051583F">
        <w:rPr>
          <w:rFonts w:ascii="Cambria" w:hAnsi="Cambria"/>
          <w:color w:val="002060"/>
          <w:lang w:val="sr-Latn-RS"/>
        </w:rPr>
        <w:t>Tobacco Taxation in Eastern Europe</w:t>
      </w:r>
    </w:p>
    <w:p w14:paraId="136D16DC" w14:textId="77777777" w:rsidR="0051583F" w:rsidRPr="0051583F" w:rsidRDefault="0051583F" w:rsidP="00737484">
      <w:pPr>
        <w:numPr>
          <w:ilvl w:val="0"/>
          <w:numId w:val="18"/>
        </w:numPr>
        <w:spacing w:line="259" w:lineRule="auto"/>
        <w:jc w:val="both"/>
        <w:rPr>
          <w:rFonts w:ascii="Cambria" w:hAnsi="Cambria"/>
          <w:color w:val="002060"/>
        </w:rPr>
      </w:pPr>
      <w:r w:rsidRPr="0051583F">
        <w:rPr>
          <w:rFonts w:ascii="Cambria" w:hAnsi="Cambria"/>
          <w:color w:val="002060"/>
        </w:rPr>
        <w:t>Digital Marketing Capacity Building – Empowering Persons with Physical Disabilities for Remote Work (DI-MARC)</w:t>
      </w:r>
    </w:p>
    <w:p w14:paraId="5B12ACFE" w14:textId="77777777" w:rsidR="0051583F" w:rsidRPr="0051583F" w:rsidRDefault="0051583F" w:rsidP="00737484">
      <w:pPr>
        <w:numPr>
          <w:ilvl w:val="0"/>
          <w:numId w:val="18"/>
        </w:numPr>
        <w:spacing w:line="259" w:lineRule="auto"/>
        <w:jc w:val="both"/>
        <w:rPr>
          <w:rFonts w:ascii="Cambria" w:hAnsi="Cambria"/>
          <w:color w:val="002060"/>
        </w:rPr>
      </w:pPr>
      <w:r w:rsidRPr="0051583F">
        <w:rPr>
          <w:rFonts w:ascii="Cambria" w:hAnsi="Cambria"/>
          <w:color w:val="002060"/>
          <w:lang w:val="sr-Cyrl-RS"/>
        </w:rPr>
        <w:t xml:space="preserve">Идентификовање узрока дуготрајне незапослености старијих жена у Србији и Северној Македонији </w:t>
      </w:r>
    </w:p>
    <w:p w14:paraId="76837984" w14:textId="77777777" w:rsidR="0051583F" w:rsidRPr="0051583F" w:rsidRDefault="0051583F" w:rsidP="00737484">
      <w:pPr>
        <w:numPr>
          <w:ilvl w:val="0"/>
          <w:numId w:val="18"/>
        </w:numPr>
        <w:spacing w:line="259" w:lineRule="auto"/>
        <w:jc w:val="both"/>
        <w:rPr>
          <w:rFonts w:ascii="Cambria" w:hAnsi="Cambria"/>
          <w:color w:val="002060"/>
        </w:rPr>
      </w:pPr>
      <w:r w:rsidRPr="0051583F">
        <w:rPr>
          <w:rFonts w:ascii="Cambria" w:hAnsi="Cambria"/>
          <w:color w:val="002060"/>
          <w:lang w:val="sr-Cyrl-RS"/>
        </w:rPr>
        <w:t xml:space="preserve">Легална ризична тријада </w:t>
      </w:r>
      <w:r w:rsidRPr="0051583F">
        <w:rPr>
          <w:rFonts w:ascii="Cambria" w:hAnsi="Cambria"/>
          <w:color w:val="002060"/>
        </w:rPr>
        <w:t>(</w:t>
      </w:r>
      <w:r w:rsidRPr="0051583F">
        <w:rPr>
          <w:rFonts w:ascii="Cambria" w:hAnsi="Cambria"/>
          <w:color w:val="002060"/>
          <w:lang w:val="sr-Cyrl-RS"/>
        </w:rPr>
        <w:t>ЛЕРИТ</w:t>
      </w:r>
      <w:r w:rsidRPr="0051583F">
        <w:rPr>
          <w:rFonts w:ascii="Cambria" w:hAnsi="Cambria"/>
          <w:color w:val="002060"/>
        </w:rPr>
        <w:t>) –</w:t>
      </w:r>
      <w:r w:rsidRPr="0051583F">
        <w:rPr>
          <w:rFonts w:ascii="Cambria" w:hAnsi="Cambria"/>
          <w:color w:val="002060"/>
          <w:lang w:val="sr-Cyrl-RS"/>
        </w:rPr>
        <w:t xml:space="preserve"> Пушење, употреба алкохола и коцкање</w:t>
      </w:r>
    </w:p>
    <w:p w14:paraId="2CD9B6B7" w14:textId="77777777" w:rsidR="0051583F" w:rsidRPr="0051583F" w:rsidRDefault="0051583F" w:rsidP="00737484">
      <w:pPr>
        <w:numPr>
          <w:ilvl w:val="0"/>
          <w:numId w:val="18"/>
        </w:numPr>
        <w:spacing w:line="259" w:lineRule="auto"/>
        <w:jc w:val="both"/>
        <w:rPr>
          <w:rFonts w:ascii="Cambria" w:hAnsi="Cambria"/>
          <w:color w:val="002060"/>
        </w:rPr>
      </w:pPr>
      <w:r w:rsidRPr="0051583F">
        <w:rPr>
          <w:rFonts w:ascii="Cambria" w:hAnsi="Cambria"/>
          <w:color w:val="002060"/>
          <w:lang w:val="sr-Cyrl-RS"/>
        </w:rPr>
        <w:t>Економски аспекти имплементације сензорних вртова у предшколским установама у Србији</w:t>
      </w:r>
    </w:p>
    <w:p w14:paraId="37434467" w14:textId="77777777" w:rsidR="0051583F" w:rsidRPr="00227DB8" w:rsidRDefault="0051583F" w:rsidP="0051583F">
      <w:pPr>
        <w:jc w:val="both"/>
        <w:rPr>
          <w:rFonts w:ascii="Cambria" w:hAnsi="Cambria"/>
          <w:b/>
          <w:bCs/>
          <w:color w:val="002060"/>
        </w:rPr>
      </w:pPr>
    </w:p>
    <w:p w14:paraId="2AA3E68E" w14:textId="77777777" w:rsidR="0051583F" w:rsidRPr="004722C6" w:rsidRDefault="0051583F" w:rsidP="0051583F">
      <w:pPr>
        <w:jc w:val="both"/>
        <w:rPr>
          <w:rFonts w:ascii="Cambria" w:hAnsi="Cambria"/>
          <w:color w:val="002060"/>
        </w:rPr>
      </w:pPr>
      <w:r w:rsidRPr="004722C6">
        <w:rPr>
          <w:rFonts w:ascii="Cambria" w:hAnsi="Cambria"/>
          <w:color w:val="002060"/>
          <w:lang w:val="sr-Cyrl-RS"/>
        </w:rPr>
        <w:t>У оквиру истраживања на пројекту ”</w:t>
      </w:r>
      <w:r w:rsidRPr="003577C9">
        <w:rPr>
          <w:rFonts w:ascii="Cambria" w:hAnsi="Cambria"/>
          <w:b/>
          <w:bCs/>
          <w:color w:val="002060"/>
          <w:lang w:val="sr-Latn-RS"/>
        </w:rPr>
        <w:t>Tobacco Taxation in Eastern Europe</w:t>
      </w:r>
      <w:r w:rsidRPr="004722C6">
        <w:rPr>
          <w:rFonts w:ascii="Cambria" w:hAnsi="Cambria"/>
          <w:color w:val="002060"/>
          <w:lang w:val="sr-Cyrl-RS"/>
        </w:rPr>
        <w:t>” селектован</w:t>
      </w:r>
      <w:r w:rsidRPr="004722C6">
        <w:rPr>
          <w:rFonts w:ascii="Cambria" w:hAnsi="Cambria"/>
          <w:color w:val="002060"/>
          <w:lang w:val="sr-Latn-RS"/>
        </w:rPr>
        <w:t>a</w:t>
      </w:r>
      <w:r w:rsidRPr="004722C6">
        <w:rPr>
          <w:rFonts w:ascii="Cambria" w:hAnsi="Cambria"/>
          <w:color w:val="002060"/>
          <w:lang w:val="sr-Cyrl-RS"/>
        </w:rPr>
        <w:t xml:space="preserve"> тем</w:t>
      </w:r>
      <w:r w:rsidRPr="004722C6">
        <w:rPr>
          <w:rFonts w:ascii="Cambria" w:hAnsi="Cambria"/>
          <w:color w:val="002060"/>
          <w:lang w:val="sr-Latn-RS"/>
        </w:rPr>
        <w:t>a</w:t>
      </w:r>
      <w:r w:rsidRPr="004722C6">
        <w:rPr>
          <w:rFonts w:ascii="Cambria" w:hAnsi="Cambria"/>
          <w:color w:val="002060"/>
          <w:lang w:val="sr-Cyrl-RS"/>
        </w:rPr>
        <w:t xml:space="preserve"> кој</w:t>
      </w:r>
      <w:r w:rsidRPr="004722C6">
        <w:rPr>
          <w:rFonts w:ascii="Cambria" w:hAnsi="Cambria"/>
          <w:color w:val="002060"/>
          <w:lang w:val="sr-Latn-RS"/>
        </w:rPr>
        <w:t>a</w:t>
      </w:r>
      <w:r w:rsidRPr="004722C6">
        <w:rPr>
          <w:rFonts w:ascii="Cambria" w:hAnsi="Cambria"/>
          <w:color w:val="002060"/>
          <w:lang w:val="sr-Cyrl-RS"/>
        </w:rPr>
        <w:t xml:space="preserve"> ће бити упућен</w:t>
      </w:r>
      <w:r w:rsidRPr="004722C6">
        <w:rPr>
          <w:rFonts w:ascii="Cambria" w:hAnsi="Cambria"/>
          <w:color w:val="002060"/>
          <w:lang w:val="sr-Latn-RS"/>
        </w:rPr>
        <w:t>a</w:t>
      </w:r>
      <w:r w:rsidRPr="004722C6">
        <w:rPr>
          <w:rFonts w:ascii="Cambria" w:hAnsi="Cambria"/>
          <w:color w:val="002060"/>
          <w:lang w:val="sr-Cyrl-RS"/>
        </w:rPr>
        <w:t xml:space="preserve"> одабраним медијима</w:t>
      </w:r>
      <w:r w:rsidRPr="004722C6">
        <w:rPr>
          <w:rFonts w:ascii="Cambria" w:hAnsi="Cambria"/>
          <w:color w:val="002060"/>
          <w:lang w:val="sr-Latn-RS"/>
        </w:rPr>
        <w:t xml:space="preserve"> </w:t>
      </w:r>
      <w:r w:rsidRPr="004722C6">
        <w:rPr>
          <w:rFonts w:ascii="Cambria" w:hAnsi="Cambria"/>
          <w:color w:val="002060"/>
          <w:lang w:val="sr-Cyrl-RS"/>
        </w:rPr>
        <w:t>као предмет извештавања о научним истраживањима реализованим на ИЕН укључује:</w:t>
      </w:r>
    </w:p>
    <w:p w14:paraId="6CD0A5D5" w14:textId="77777777" w:rsidR="0051583F" w:rsidRDefault="0051583F" w:rsidP="0051583F">
      <w:pPr>
        <w:jc w:val="both"/>
        <w:rPr>
          <w:rFonts w:ascii="Cambria" w:hAnsi="Cambria"/>
          <w:color w:val="002060"/>
          <w:lang w:val="sr-Cyrl-RS"/>
        </w:rPr>
      </w:pPr>
    </w:p>
    <w:p w14:paraId="1B76CAD3" w14:textId="77777777" w:rsidR="0051583F" w:rsidRPr="0051583F" w:rsidRDefault="0051583F" w:rsidP="00737484">
      <w:pPr>
        <w:pStyle w:val="Pasussalistom"/>
        <w:numPr>
          <w:ilvl w:val="0"/>
          <w:numId w:val="13"/>
        </w:numPr>
        <w:spacing w:line="259" w:lineRule="auto"/>
        <w:contextualSpacing/>
        <w:jc w:val="both"/>
        <w:rPr>
          <w:rFonts w:ascii="Cambria" w:hAnsi="Cambria"/>
          <w:color w:val="002060"/>
          <w:lang w:val="sr-Cyrl-RS"/>
        </w:rPr>
      </w:pPr>
      <w:r w:rsidRPr="0051583F">
        <w:rPr>
          <w:rFonts w:ascii="Cambria" w:hAnsi="Cambria"/>
          <w:color w:val="002060"/>
          <w:lang w:val="sr-Cyrl-RS"/>
        </w:rPr>
        <w:t xml:space="preserve">Еластичност иницијације пушења код младих у Републици Србији. </w:t>
      </w:r>
    </w:p>
    <w:p w14:paraId="374FD09A" w14:textId="77777777" w:rsidR="0051583F" w:rsidRPr="008902D3" w:rsidRDefault="0051583F" w:rsidP="0051583F">
      <w:pPr>
        <w:jc w:val="both"/>
        <w:rPr>
          <w:rFonts w:ascii="Cambria" w:hAnsi="Cambria"/>
          <w:color w:val="002060"/>
          <w:lang w:val="sr-Cyrl-RS"/>
        </w:rPr>
      </w:pPr>
    </w:p>
    <w:p w14:paraId="0C027685" w14:textId="77777777" w:rsidR="0051583F" w:rsidRDefault="0051583F" w:rsidP="0051583F">
      <w:pPr>
        <w:jc w:val="both"/>
        <w:rPr>
          <w:rFonts w:ascii="Cambria" w:hAnsi="Cambria"/>
          <w:color w:val="002060"/>
          <w:lang w:val="sr-Cyrl-RS"/>
        </w:rPr>
      </w:pPr>
      <w:r w:rsidRPr="00B22F78">
        <w:rPr>
          <w:rFonts w:ascii="Cambria" w:hAnsi="Cambria"/>
          <w:color w:val="002060"/>
          <w:lang w:val="sr-Cyrl-RS"/>
        </w:rPr>
        <w:t xml:space="preserve">Медијска промоција </w:t>
      </w:r>
      <w:r w:rsidRPr="00DF6439">
        <w:rPr>
          <w:rFonts w:ascii="Cambria" w:hAnsi="Cambria"/>
          <w:color w:val="002060"/>
          <w:lang w:val="sr-Cyrl-RS"/>
        </w:rPr>
        <w:t>пројекта</w:t>
      </w:r>
      <w:r w:rsidRPr="001A6E87">
        <w:rPr>
          <w:rFonts w:ascii="Cambria" w:hAnsi="Cambria"/>
          <w:b/>
          <w:bCs/>
          <w:color w:val="002060"/>
          <w:lang w:val="sr-Cyrl-RS"/>
        </w:rPr>
        <w:t xml:space="preserve"> Digital Marketing Capacity Building – Empowering Persons with Physical Disabilities for Remote Work (DI-MARC)</w:t>
      </w:r>
      <w:r w:rsidRPr="00B22F78">
        <w:rPr>
          <w:rFonts w:ascii="Cambria" w:hAnsi="Cambria"/>
          <w:color w:val="002060"/>
          <w:lang w:val="sr-Cyrl-RS"/>
        </w:rPr>
        <w:t xml:space="preserve">, </w:t>
      </w:r>
      <w:r>
        <w:rPr>
          <w:rFonts w:ascii="Cambria" w:hAnsi="Cambria"/>
          <w:color w:val="002060"/>
          <w:lang w:val="sr-Cyrl-RS"/>
        </w:rPr>
        <w:t>је</w:t>
      </w:r>
      <w:r w:rsidRPr="00B22F78">
        <w:rPr>
          <w:rFonts w:ascii="Cambria" w:hAnsi="Cambria"/>
          <w:color w:val="002060"/>
          <w:lang w:val="sr-Cyrl-RS"/>
        </w:rPr>
        <w:t xml:space="preserve"> успешно реализ</w:t>
      </w:r>
      <w:r>
        <w:rPr>
          <w:rFonts w:ascii="Cambria" w:hAnsi="Cambria"/>
          <w:color w:val="002060"/>
          <w:lang w:val="sr-Cyrl-RS"/>
        </w:rPr>
        <w:t>ована током 2024. године, гостовањем чланова пројектног тима у телевизијским емисијама, као и</w:t>
      </w:r>
      <w:r w:rsidRPr="00B22F78">
        <w:rPr>
          <w:rFonts w:ascii="Cambria" w:hAnsi="Cambria"/>
          <w:color w:val="002060"/>
          <w:lang w:val="sr-Cyrl-RS"/>
        </w:rPr>
        <w:t xml:space="preserve"> учешћем на специјалним</w:t>
      </w:r>
      <w:r w:rsidRPr="00B22F78">
        <w:rPr>
          <w:rFonts w:ascii="Cambria" w:hAnsi="Cambria"/>
          <w:color w:val="002060"/>
          <w:lang w:val="sr-Latn-RS"/>
        </w:rPr>
        <w:t xml:space="preserve"> </w:t>
      </w:r>
      <w:r w:rsidRPr="00B22F78">
        <w:rPr>
          <w:rFonts w:ascii="Cambria" w:hAnsi="Cambria"/>
          <w:color w:val="002060"/>
          <w:lang w:val="sr-Cyrl-RS"/>
        </w:rPr>
        <w:t xml:space="preserve">догађајима, односно трибинама посвећеним запошљавању особа са инвалидитетом које имају медијску покривеност. </w:t>
      </w:r>
    </w:p>
    <w:p w14:paraId="5589863C" w14:textId="77777777" w:rsidR="0051583F" w:rsidRDefault="0051583F" w:rsidP="0051583F">
      <w:pPr>
        <w:jc w:val="both"/>
        <w:rPr>
          <w:rFonts w:ascii="Cambria" w:hAnsi="Cambria"/>
          <w:color w:val="002060"/>
          <w:lang w:val="sr-Cyrl-RS"/>
        </w:rPr>
      </w:pPr>
    </w:p>
    <w:p w14:paraId="17EF954C" w14:textId="77777777" w:rsidR="0051583F" w:rsidRDefault="0051583F" w:rsidP="0051583F">
      <w:pPr>
        <w:jc w:val="both"/>
        <w:rPr>
          <w:rFonts w:ascii="Cambria" w:hAnsi="Cambria"/>
          <w:color w:val="002060"/>
          <w:lang w:val="sr-Cyrl-RS"/>
        </w:rPr>
      </w:pPr>
      <w:r w:rsidRPr="00B22F78">
        <w:rPr>
          <w:rFonts w:ascii="Cambria" w:hAnsi="Cambria"/>
          <w:color w:val="002060"/>
          <w:lang w:val="sr-Cyrl-RS"/>
        </w:rPr>
        <w:lastRenderedPageBreak/>
        <w:t>Посредно, путем гостовања председнице удружења УОСИ Београд, који је партнерска организација ИЕН на пројекту ДИ-МАРК, као и појављивањем представника осталих партнерских организација из Хрватске и Црне Горе у њиховом локалном медијском простору, повећава се видљивост пројекта како у Србији, тако и у земљама региона.</w:t>
      </w:r>
    </w:p>
    <w:p w14:paraId="5D3F54DB" w14:textId="77777777" w:rsidR="0051583F" w:rsidRDefault="0051583F" w:rsidP="0051583F">
      <w:pPr>
        <w:jc w:val="both"/>
        <w:rPr>
          <w:rFonts w:ascii="Cambria" w:hAnsi="Cambria"/>
          <w:color w:val="002060"/>
          <w:lang w:val="sr-Cyrl-RS"/>
        </w:rPr>
      </w:pPr>
    </w:p>
    <w:p w14:paraId="61A74400" w14:textId="77777777" w:rsidR="0051583F" w:rsidRDefault="0051583F" w:rsidP="0051583F">
      <w:pPr>
        <w:jc w:val="both"/>
        <w:rPr>
          <w:rFonts w:ascii="Cambria" w:hAnsi="Cambria"/>
          <w:color w:val="002060"/>
          <w:lang w:val="sr-Cyrl-RS"/>
        </w:rPr>
      </w:pPr>
      <w:r>
        <w:rPr>
          <w:rFonts w:ascii="Cambria" w:hAnsi="Cambria"/>
          <w:color w:val="002060"/>
          <w:lang w:val="sr-Cyrl-RS"/>
        </w:rPr>
        <w:t>У оквиру истраживања на пројекту ”</w:t>
      </w:r>
      <w:r w:rsidRPr="008902D3">
        <w:rPr>
          <w:rFonts w:ascii="Cambria" w:hAnsi="Cambria"/>
          <w:b/>
          <w:bCs/>
          <w:color w:val="002060"/>
          <w:lang w:val="sr-Cyrl-RS"/>
        </w:rPr>
        <w:t>Идентификовање узрока дуготрајне незапослености старијих жена у Србији и Северној Македонији</w:t>
      </w:r>
      <w:r>
        <w:rPr>
          <w:rFonts w:ascii="Cambria" w:hAnsi="Cambria"/>
          <w:color w:val="002060"/>
          <w:lang w:val="sr-Cyrl-RS"/>
        </w:rPr>
        <w:t xml:space="preserve">” </w:t>
      </w:r>
      <w:r w:rsidRPr="004722C6">
        <w:rPr>
          <w:rFonts w:ascii="Cambria" w:hAnsi="Cambria"/>
          <w:color w:val="002060"/>
          <w:lang w:val="sr-Cyrl-RS"/>
        </w:rPr>
        <w:t>селектован</w:t>
      </w:r>
      <w:r w:rsidRPr="004722C6">
        <w:rPr>
          <w:rFonts w:ascii="Cambria" w:hAnsi="Cambria"/>
          <w:color w:val="002060"/>
          <w:lang w:val="sr-Latn-RS"/>
        </w:rPr>
        <w:t>a</w:t>
      </w:r>
      <w:r w:rsidRPr="004722C6">
        <w:rPr>
          <w:rFonts w:ascii="Cambria" w:hAnsi="Cambria"/>
          <w:color w:val="002060"/>
          <w:lang w:val="sr-Cyrl-RS"/>
        </w:rPr>
        <w:t xml:space="preserve"> тем</w:t>
      </w:r>
      <w:r w:rsidRPr="004722C6">
        <w:rPr>
          <w:rFonts w:ascii="Cambria" w:hAnsi="Cambria"/>
          <w:color w:val="002060"/>
          <w:lang w:val="sr-Latn-RS"/>
        </w:rPr>
        <w:t>a</w:t>
      </w:r>
      <w:r w:rsidRPr="004722C6">
        <w:rPr>
          <w:rFonts w:ascii="Cambria" w:hAnsi="Cambria"/>
          <w:color w:val="002060"/>
          <w:lang w:val="sr-Cyrl-RS"/>
        </w:rPr>
        <w:t xml:space="preserve"> кој</w:t>
      </w:r>
      <w:r w:rsidRPr="004722C6">
        <w:rPr>
          <w:rFonts w:ascii="Cambria" w:hAnsi="Cambria"/>
          <w:color w:val="002060"/>
          <w:lang w:val="sr-Latn-RS"/>
        </w:rPr>
        <w:t>a</w:t>
      </w:r>
      <w:r w:rsidRPr="004722C6">
        <w:rPr>
          <w:rFonts w:ascii="Cambria" w:hAnsi="Cambria"/>
          <w:color w:val="002060"/>
          <w:lang w:val="sr-Cyrl-RS"/>
        </w:rPr>
        <w:t xml:space="preserve"> ће бити упућен</w:t>
      </w:r>
      <w:r w:rsidRPr="004722C6">
        <w:rPr>
          <w:rFonts w:ascii="Cambria" w:hAnsi="Cambria"/>
          <w:color w:val="002060"/>
          <w:lang w:val="sr-Latn-RS"/>
        </w:rPr>
        <w:t>a</w:t>
      </w:r>
      <w:r w:rsidRPr="004722C6">
        <w:rPr>
          <w:rFonts w:ascii="Cambria" w:hAnsi="Cambria"/>
          <w:color w:val="002060"/>
          <w:lang w:val="sr-Cyrl-RS"/>
        </w:rPr>
        <w:t xml:space="preserve"> одабраним медијима</w:t>
      </w:r>
      <w:r w:rsidRPr="004722C6">
        <w:rPr>
          <w:rFonts w:ascii="Cambria" w:hAnsi="Cambria"/>
          <w:color w:val="002060"/>
          <w:lang w:val="sr-Latn-RS"/>
        </w:rPr>
        <w:t xml:space="preserve"> </w:t>
      </w:r>
      <w:r w:rsidRPr="004722C6">
        <w:rPr>
          <w:rFonts w:ascii="Cambria" w:hAnsi="Cambria"/>
          <w:color w:val="002060"/>
          <w:lang w:val="sr-Cyrl-RS"/>
        </w:rPr>
        <w:t>као предмет извештавања о научним истраживањима реализованим на ИЕН укључује:</w:t>
      </w:r>
    </w:p>
    <w:p w14:paraId="68E8AA29" w14:textId="77777777" w:rsidR="0051583F" w:rsidRDefault="0051583F" w:rsidP="0051583F">
      <w:pPr>
        <w:jc w:val="both"/>
        <w:rPr>
          <w:rFonts w:ascii="Cambria" w:hAnsi="Cambria"/>
          <w:color w:val="002060"/>
          <w:lang w:val="sr-Cyrl-RS"/>
        </w:rPr>
      </w:pPr>
    </w:p>
    <w:p w14:paraId="40D4D1E4" w14:textId="77777777" w:rsidR="0051583F" w:rsidRPr="0051583F" w:rsidRDefault="0051583F" w:rsidP="00737484">
      <w:pPr>
        <w:pStyle w:val="Pasussalistom"/>
        <w:numPr>
          <w:ilvl w:val="0"/>
          <w:numId w:val="13"/>
        </w:numPr>
        <w:spacing w:line="259" w:lineRule="auto"/>
        <w:contextualSpacing/>
        <w:jc w:val="both"/>
        <w:rPr>
          <w:rFonts w:ascii="Cambria" w:hAnsi="Cambria"/>
          <w:color w:val="002060"/>
          <w:lang w:val="sr-Cyrl-RS"/>
        </w:rPr>
      </w:pPr>
      <w:r w:rsidRPr="0051583F">
        <w:rPr>
          <w:rFonts w:ascii="Cambria" w:hAnsi="Cambria"/>
          <w:color w:val="002060"/>
          <w:lang w:val="sr-Cyrl-RS"/>
        </w:rPr>
        <w:t xml:space="preserve">Шта чини жене старије од 50 година дугорочно незапосленим? </w:t>
      </w:r>
    </w:p>
    <w:p w14:paraId="3F85005A" w14:textId="77777777" w:rsidR="0051583F" w:rsidRDefault="0051583F" w:rsidP="0051583F">
      <w:pPr>
        <w:jc w:val="both"/>
        <w:rPr>
          <w:rFonts w:ascii="Cambria" w:hAnsi="Cambria"/>
          <w:color w:val="002060"/>
          <w:lang w:val="sr-Cyrl-RS"/>
        </w:rPr>
      </w:pPr>
    </w:p>
    <w:p w14:paraId="6C6B6571" w14:textId="77777777" w:rsidR="0051583F" w:rsidRPr="003B14BD" w:rsidRDefault="0051583F" w:rsidP="0051583F">
      <w:pPr>
        <w:jc w:val="both"/>
        <w:rPr>
          <w:rFonts w:ascii="Cambria" w:hAnsi="Cambria"/>
          <w:color w:val="002060"/>
          <w:lang w:val="sr-Cyrl-RS"/>
        </w:rPr>
      </w:pPr>
      <w:r>
        <w:rPr>
          <w:rFonts w:ascii="Cambria" w:hAnsi="Cambria"/>
          <w:color w:val="002060"/>
          <w:lang w:val="sr-Cyrl-RS"/>
        </w:rPr>
        <w:t>У оквиру истраживања под називом ”</w:t>
      </w:r>
      <w:r w:rsidRPr="008902D3">
        <w:rPr>
          <w:rFonts w:ascii="Cambria" w:hAnsi="Cambria"/>
          <w:b/>
          <w:bCs/>
          <w:color w:val="002060"/>
          <w:lang w:val="sr-Cyrl-RS"/>
        </w:rPr>
        <w:t xml:space="preserve">Легална ризична тријада </w:t>
      </w:r>
      <w:r w:rsidRPr="003B14BD">
        <w:rPr>
          <w:rFonts w:ascii="Cambria" w:hAnsi="Cambria"/>
          <w:b/>
          <w:bCs/>
          <w:color w:val="002060"/>
          <w:lang w:val="sr-Cyrl-RS"/>
        </w:rPr>
        <w:t>(</w:t>
      </w:r>
      <w:r w:rsidRPr="008902D3">
        <w:rPr>
          <w:rFonts w:ascii="Cambria" w:hAnsi="Cambria"/>
          <w:b/>
          <w:bCs/>
          <w:color w:val="002060"/>
          <w:lang w:val="sr-Cyrl-RS"/>
        </w:rPr>
        <w:t>ЛЕРИТ</w:t>
      </w:r>
      <w:r w:rsidRPr="003B14BD">
        <w:rPr>
          <w:rFonts w:ascii="Cambria" w:hAnsi="Cambria"/>
          <w:b/>
          <w:bCs/>
          <w:color w:val="002060"/>
          <w:lang w:val="sr-Cyrl-RS"/>
        </w:rPr>
        <w:t>) –</w:t>
      </w:r>
      <w:r w:rsidRPr="008902D3">
        <w:rPr>
          <w:rFonts w:ascii="Cambria" w:hAnsi="Cambria"/>
          <w:b/>
          <w:bCs/>
          <w:color w:val="002060"/>
          <w:lang w:val="sr-Cyrl-RS"/>
        </w:rPr>
        <w:t xml:space="preserve"> Пушење, употреба алкохола и коцкање</w:t>
      </w:r>
      <w:r>
        <w:rPr>
          <w:rFonts w:ascii="Cambria" w:hAnsi="Cambria"/>
          <w:color w:val="002060"/>
          <w:lang w:val="sr-Cyrl-RS"/>
        </w:rPr>
        <w:t xml:space="preserve">” биће представљена следећа тема: </w:t>
      </w:r>
    </w:p>
    <w:p w14:paraId="6F1F9DB4" w14:textId="77777777" w:rsidR="0051583F" w:rsidRDefault="0051583F" w:rsidP="0051583F">
      <w:pPr>
        <w:jc w:val="both"/>
        <w:rPr>
          <w:rFonts w:ascii="Cambria" w:hAnsi="Cambria"/>
          <w:color w:val="002060"/>
          <w:lang w:val="sr-Cyrl-RS"/>
        </w:rPr>
      </w:pPr>
    </w:p>
    <w:p w14:paraId="2AF1F3C2" w14:textId="77777777" w:rsidR="0051583F" w:rsidRPr="0051583F" w:rsidRDefault="0051583F" w:rsidP="00737484">
      <w:pPr>
        <w:pStyle w:val="Pasussalistom"/>
        <w:numPr>
          <w:ilvl w:val="0"/>
          <w:numId w:val="13"/>
        </w:numPr>
        <w:spacing w:line="259" w:lineRule="auto"/>
        <w:contextualSpacing/>
        <w:jc w:val="both"/>
        <w:rPr>
          <w:rFonts w:ascii="Cambria" w:hAnsi="Cambria"/>
          <w:color w:val="002060"/>
          <w:lang w:val="sr-Cyrl-RS"/>
        </w:rPr>
      </w:pPr>
      <w:r w:rsidRPr="0051583F">
        <w:rPr>
          <w:rFonts w:ascii="Cambria" w:hAnsi="Cambria"/>
          <w:color w:val="002060"/>
          <w:lang w:val="sr-Cyrl-RS"/>
        </w:rPr>
        <w:t>Међусобна повезаност пушења, употребе алкохола и коцкања и њихове здравствене и социоекономске последице.</w:t>
      </w:r>
    </w:p>
    <w:p w14:paraId="1F212C93" w14:textId="77777777" w:rsidR="0051583F" w:rsidRPr="00B22F78" w:rsidRDefault="0051583F" w:rsidP="0051583F">
      <w:pPr>
        <w:jc w:val="both"/>
        <w:rPr>
          <w:rFonts w:ascii="Cambria" w:hAnsi="Cambria"/>
          <w:color w:val="002060"/>
          <w:lang w:val="sr-Cyrl-RS"/>
        </w:rPr>
      </w:pPr>
    </w:p>
    <w:p w14:paraId="56B7C7BC" w14:textId="77777777" w:rsidR="0051583F" w:rsidRDefault="0051583F" w:rsidP="0051583F">
      <w:pPr>
        <w:jc w:val="both"/>
        <w:rPr>
          <w:rFonts w:ascii="Cambria" w:hAnsi="Cambria"/>
          <w:color w:val="002060"/>
          <w:lang w:val="sr-Cyrl-RS"/>
        </w:rPr>
      </w:pPr>
      <w:r>
        <w:rPr>
          <w:rFonts w:ascii="Cambria" w:hAnsi="Cambria"/>
          <w:color w:val="002060"/>
          <w:lang w:val="sr-Cyrl-RS"/>
        </w:rPr>
        <w:t>У оквиру истраживања под називом: ”</w:t>
      </w:r>
      <w:r w:rsidRPr="00227DB8">
        <w:rPr>
          <w:rFonts w:ascii="Cambria" w:hAnsi="Cambria"/>
          <w:b/>
          <w:bCs/>
          <w:color w:val="002060"/>
          <w:lang w:val="sr-Cyrl-RS"/>
        </w:rPr>
        <w:t>Економски аспекти имплементације сензорних вртова у предшколским установама у Србији</w:t>
      </w:r>
      <w:r>
        <w:rPr>
          <w:rFonts w:ascii="Cambria" w:hAnsi="Cambria"/>
          <w:b/>
          <w:bCs/>
          <w:color w:val="002060"/>
          <w:lang w:val="sr-Cyrl-RS"/>
        </w:rPr>
        <w:t xml:space="preserve">” </w:t>
      </w:r>
      <w:r>
        <w:rPr>
          <w:rFonts w:ascii="Cambria" w:hAnsi="Cambria"/>
          <w:color w:val="002060"/>
          <w:lang w:val="sr-Cyrl-RS"/>
        </w:rPr>
        <w:t xml:space="preserve">биће представљена следећа тема: </w:t>
      </w:r>
    </w:p>
    <w:p w14:paraId="63766A4F" w14:textId="77777777" w:rsidR="0051583F" w:rsidRDefault="0051583F" w:rsidP="0051583F">
      <w:pPr>
        <w:jc w:val="both"/>
        <w:rPr>
          <w:rFonts w:ascii="Cambria" w:hAnsi="Cambria"/>
          <w:color w:val="002060"/>
          <w:lang w:val="sr-Cyrl-RS"/>
        </w:rPr>
      </w:pPr>
    </w:p>
    <w:p w14:paraId="50D951EF" w14:textId="77777777" w:rsidR="0051583F" w:rsidRPr="0051583F" w:rsidRDefault="0051583F" w:rsidP="00737484">
      <w:pPr>
        <w:pStyle w:val="Pasussalistom"/>
        <w:numPr>
          <w:ilvl w:val="0"/>
          <w:numId w:val="13"/>
        </w:numPr>
        <w:spacing w:line="259" w:lineRule="auto"/>
        <w:contextualSpacing/>
        <w:jc w:val="both"/>
        <w:rPr>
          <w:rFonts w:ascii="Cambria" w:hAnsi="Cambria"/>
          <w:color w:val="002060"/>
          <w:lang w:val="sr-Latn-RS"/>
        </w:rPr>
      </w:pPr>
      <w:r w:rsidRPr="0051583F">
        <w:rPr>
          <w:rFonts w:ascii="Cambria" w:hAnsi="Cambria"/>
          <w:color w:val="002060"/>
          <w:lang w:val="sr-Cyrl-RS"/>
        </w:rPr>
        <w:t>Сензорни вртови – Нови правац у развоју дечијих игралишта</w:t>
      </w:r>
    </w:p>
    <w:p w14:paraId="3C29139E" w14:textId="77777777" w:rsidR="0051583F" w:rsidRDefault="0051583F" w:rsidP="0051583F">
      <w:pPr>
        <w:jc w:val="both"/>
        <w:rPr>
          <w:rFonts w:ascii="Cambria" w:hAnsi="Cambria"/>
          <w:color w:val="002060"/>
          <w:lang w:val="sr-Cyrl-RS"/>
        </w:rPr>
      </w:pPr>
    </w:p>
    <w:p w14:paraId="0EE26D6B" w14:textId="77777777" w:rsidR="0051583F" w:rsidRPr="0051583F" w:rsidRDefault="0051583F" w:rsidP="0051583F">
      <w:pPr>
        <w:jc w:val="both"/>
        <w:rPr>
          <w:rFonts w:ascii="Cambria" w:hAnsi="Cambria"/>
          <w:color w:val="002060"/>
          <w:lang w:val="sr-Cyrl-RS"/>
        </w:rPr>
      </w:pPr>
      <w:r w:rsidRPr="00B22F78">
        <w:rPr>
          <w:rFonts w:ascii="Cambria" w:hAnsi="Cambria"/>
          <w:color w:val="002060"/>
          <w:lang w:val="sr-Cyrl-RS"/>
        </w:rPr>
        <w:t>Препорука је да се и у случају осталих пројеката за које се утврди да имају потенцијал да тематски буду интересантни медијима, следи принцип и</w:t>
      </w:r>
      <w:r w:rsidRPr="0051583F">
        <w:rPr>
          <w:rFonts w:ascii="Cambria" w:hAnsi="Cambria"/>
          <w:color w:val="002060"/>
          <w:lang w:val="sr-Cyrl-RS"/>
        </w:rPr>
        <w:t>дентификациј</w:t>
      </w:r>
      <w:r w:rsidRPr="00B22F78">
        <w:rPr>
          <w:rFonts w:ascii="Cambria" w:hAnsi="Cambria"/>
          <w:color w:val="002060"/>
          <w:lang w:val="sr-Cyrl-RS"/>
        </w:rPr>
        <w:t>е</w:t>
      </w:r>
      <w:r w:rsidRPr="0051583F">
        <w:rPr>
          <w:rFonts w:ascii="Cambria" w:hAnsi="Cambria"/>
          <w:color w:val="002060"/>
          <w:lang w:val="sr-Cyrl-RS"/>
        </w:rPr>
        <w:t xml:space="preserve"> релевантних медија</w:t>
      </w:r>
      <w:r w:rsidRPr="00B22F78">
        <w:rPr>
          <w:rFonts w:ascii="Cambria" w:hAnsi="Cambria"/>
          <w:color w:val="002060"/>
          <w:lang w:val="sr-Cyrl-RS"/>
        </w:rPr>
        <w:t xml:space="preserve"> и контактирања новинара или уредника редакција са циљем презентовања теме и кључних резултата и указивања на истраживаче ИЕН који би могли да буду саговорници на дате теме. </w:t>
      </w:r>
    </w:p>
    <w:p w14:paraId="2EDF34C8" w14:textId="77777777" w:rsidR="00124311" w:rsidRPr="00074DDA" w:rsidRDefault="00124311" w:rsidP="003453D6">
      <w:pPr>
        <w:pStyle w:val="11Naslov"/>
        <w:tabs>
          <w:tab w:val="left" w:pos="567"/>
        </w:tabs>
        <w:spacing w:before="0" w:after="0"/>
        <w:jc w:val="both"/>
        <w:rPr>
          <w:rFonts w:asciiTheme="majorHAnsi" w:hAnsiTheme="majorHAnsi" w:cs="Calibri"/>
          <w:b w:val="0"/>
          <w:color w:val="002060"/>
          <w:sz w:val="24"/>
          <w:lang w:val="sr-Cyrl-RS"/>
        </w:rPr>
      </w:pPr>
    </w:p>
    <w:p w14:paraId="5EBF65BA" w14:textId="65043BFC" w:rsidR="005521DA" w:rsidRPr="00074DDA" w:rsidRDefault="005521DA" w:rsidP="006E4F5A">
      <w:pPr>
        <w:pStyle w:val="NIVO2"/>
      </w:pPr>
      <w:bookmarkStart w:id="24" w:name="_Toc96941908"/>
      <w:bookmarkStart w:id="25" w:name="_Toc121894803"/>
      <w:r w:rsidRPr="00074DDA">
        <w:t>3.</w:t>
      </w:r>
      <w:r w:rsidR="003E1FB1" w:rsidRPr="00074DDA">
        <w:t>5</w:t>
      </w:r>
      <w:r w:rsidRPr="00074DDA">
        <w:t xml:space="preserve"> </w:t>
      </w:r>
      <w:r w:rsidR="00202BB8" w:rsidRPr="00074DDA">
        <w:t>Зависне институције</w:t>
      </w:r>
      <w:bookmarkEnd w:id="24"/>
      <w:bookmarkEnd w:id="25"/>
    </w:p>
    <w:p w14:paraId="6FAE6F34" w14:textId="77777777" w:rsidR="005521DA" w:rsidRPr="00074DDA" w:rsidRDefault="005521DA" w:rsidP="003453D6">
      <w:pPr>
        <w:rPr>
          <w:rFonts w:asciiTheme="majorHAnsi" w:hAnsiTheme="majorHAnsi" w:cs="Calibri"/>
          <w:b/>
          <w:caps/>
          <w:color w:val="002060"/>
          <w:lang w:val="sr-Cyrl-RS"/>
        </w:rPr>
      </w:pPr>
    </w:p>
    <w:p w14:paraId="11ED078B" w14:textId="758D2844" w:rsidR="005521DA" w:rsidRPr="00074DDA" w:rsidRDefault="005521DA" w:rsidP="003453D6">
      <w:pPr>
        <w:pStyle w:val="11Naslov"/>
        <w:tabs>
          <w:tab w:val="left" w:pos="567"/>
        </w:tabs>
        <w:spacing w:before="0" w:after="0"/>
        <w:jc w:val="both"/>
        <w:rPr>
          <w:rFonts w:asciiTheme="majorHAnsi" w:hAnsiTheme="majorHAnsi" w:cs="Calibri"/>
          <w:b w:val="0"/>
          <w:color w:val="002060"/>
          <w:sz w:val="24"/>
          <w:lang w:val="sr-Cyrl-RS"/>
        </w:rPr>
      </w:pPr>
      <w:r w:rsidRPr="00074DDA">
        <w:rPr>
          <w:rFonts w:asciiTheme="majorHAnsi" w:hAnsiTheme="majorHAnsi" w:cs="Calibri"/>
          <w:b w:val="0"/>
          <w:color w:val="002060"/>
          <w:sz w:val="24"/>
          <w:lang w:val="sr-Cyrl-RS"/>
        </w:rPr>
        <w:t>Институт економских наука је један од оснивача два правна лица као мањински сувласник: Београдск</w:t>
      </w:r>
      <w:r w:rsidR="00072405">
        <w:rPr>
          <w:rFonts w:asciiTheme="majorHAnsi" w:hAnsiTheme="majorHAnsi" w:cs="Calibri"/>
          <w:b w:val="0"/>
          <w:color w:val="002060"/>
          <w:sz w:val="24"/>
          <w:lang w:val="sr-Cyrl-RS"/>
        </w:rPr>
        <w:t>е</w:t>
      </w:r>
      <w:r w:rsidRPr="00074DDA">
        <w:rPr>
          <w:rFonts w:asciiTheme="majorHAnsi" w:hAnsiTheme="majorHAnsi" w:cs="Calibri"/>
          <w:b w:val="0"/>
          <w:color w:val="002060"/>
          <w:sz w:val="24"/>
          <w:lang w:val="sr-Cyrl-RS"/>
        </w:rPr>
        <w:t xml:space="preserve"> банкарск</w:t>
      </w:r>
      <w:r w:rsidR="00072405">
        <w:rPr>
          <w:rFonts w:asciiTheme="majorHAnsi" w:hAnsiTheme="majorHAnsi" w:cs="Calibri"/>
          <w:b w:val="0"/>
          <w:color w:val="002060"/>
          <w:sz w:val="24"/>
          <w:lang w:val="sr-Cyrl-RS"/>
        </w:rPr>
        <w:t>е</w:t>
      </w:r>
      <w:r w:rsidRPr="00074DDA">
        <w:rPr>
          <w:rFonts w:asciiTheme="majorHAnsi" w:hAnsiTheme="majorHAnsi" w:cs="Calibri"/>
          <w:b w:val="0"/>
          <w:color w:val="002060"/>
          <w:sz w:val="24"/>
          <w:lang w:val="sr-Cyrl-RS"/>
        </w:rPr>
        <w:t xml:space="preserve"> академиј</w:t>
      </w:r>
      <w:r w:rsidR="00072405">
        <w:rPr>
          <w:rFonts w:asciiTheme="majorHAnsi" w:hAnsiTheme="majorHAnsi" w:cs="Calibri"/>
          <w:b w:val="0"/>
          <w:color w:val="002060"/>
          <w:sz w:val="24"/>
          <w:lang w:val="sr-Cyrl-RS"/>
        </w:rPr>
        <w:t>е</w:t>
      </w:r>
      <w:r w:rsidRPr="00074DDA">
        <w:rPr>
          <w:rFonts w:asciiTheme="majorHAnsi" w:hAnsiTheme="majorHAnsi" w:cs="Calibri"/>
          <w:b w:val="0"/>
          <w:color w:val="002060"/>
          <w:sz w:val="24"/>
          <w:lang w:val="sr-Cyrl-RS"/>
        </w:rPr>
        <w:t xml:space="preserve"> (ББА) и Регионалн</w:t>
      </w:r>
      <w:r w:rsidR="00072405">
        <w:rPr>
          <w:rFonts w:asciiTheme="majorHAnsi" w:hAnsiTheme="majorHAnsi" w:cs="Calibri"/>
          <w:b w:val="0"/>
          <w:color w:val="002060"/>
          <w:sz w:val="24"/>
          <w:lang w:val="sr-Cyrl-RS"/>
        </w:rPr>
        <w:t>е</w:t>
      </w:r>
      <w:r w:rsidRPr="00074DDA">
        <w:rPr>
          <w:rFonts w:asciiTheme="majorHAnsi" w:hAnsiTheme="majorHAnsi" w:cs="Calibri"/>
          <w:b w:val="0"/>
          <w:color w:val="002060"/>
          <w:sz w:val="24"/>
          <w:lang w:val="sr-Cyrl-RS"/>
        </w:rPr>
        <w:t xml:space="preserve"> агенциј</w:t>
      </w:r>
      <w:r w:rsidR="00072405">
        <w:rPr>
          <w:rFonts w:asciiTheme="majorHAnsi" w:hAnsiTheme="majorHAnsi" w:cs="Calibri"/>
          <w:b w:val="0"/>
          <w:color w:val="002060"/>
          <w:sz w:val="24"/>
          <w:lang w:val="sr-Cyrl-RS"/>
        </w:rPr>
        <w:t>е</w:t>
      </w:r>
      <w:r w:rsidRPr="00074DDA">
        <w:rPr>
          <w:rFonts w:asciiTheme="majorHAnsi" w:hAnsiTheme="majorHAnsi" w:cs="Calibri"/>
          <w:b w:val="0"/>
          <w:color w:val="002060"/>
          <w:sz w:val="24"/>
          <w:lang w:val="sr-Cyrl-RS"/>
        </w:rPr>
        <w:t xml:space="preserve"> за развој и европске интеграције (РАРЕИ). У исто време Институт је један од оснивача Заједнице института Србије (ЗИС), иако у њој не остварује оснивачка права, пошто је заједница оформљена као удружење грађана.</w:t>
      </w:r>
    </w:p>
    <w:p w14:paraId="4D471778" w14:textId="77777777" w:rsidR="005521DA" w:rsidRPr="00074DDA" w:rsidRDefault="005521DA" w:rsidP="003453D6">
      <w:pPr>
        <w:pStyle w:val="11Naslov"/>
        <w:tabs>
          <w:tab w:val="left" w:pos="567"/>
        </w:tabs>
        <w:spacing w:before="0" w:after="0"/>
        <w:jc w:val="both"/>
        <w:rPr>
          <w:rFonts w:asciiTheme="majorHAnsi" w:hAnsiTheme="majorHAnsi" w:cs="Calibri"/>
          <w:b w:val="0"/>
          <w:color w:val="002060"/>
          <w:sz w:val="24"/>
          <w:lang w:val="sr-Cyrl-RS"/>
        </w:rPr>
      </w:pPr>
    </w:p>
    <w:p w14:paraId="3B5C245F" w14:textId="46F30E91" w:rsidR="005521DA" w:rsidRPr="00074DDA" w:rsidRDefault="005521DA" w:rsidP="003453D6">
      <w:pPr>
        <w:pStyle w:val="11Naslov"/>
        <w:tabs>
          <w:tab w:val="left" w:pos="567"/>
        </w:tabs>
        <w:spacing w:before="0" w:after="0"/>
        <w:jc w:val="both"/>
        <w:rPr>
          <w:rFonts w:asciiTheme="majorHAnsi" w:hAnsiTheme="majorHAnsi" w:cs="Calibri"/>
          <w:b w:val="0"/>
          <w:color w:val="002060"/>
          <w:sz w:val="24"/>
          <w:lang w:val="sr-Cyrl-RS"/>
        </w:rPr>
      </w:pPr>
      <w:r w:rsidRPr="00074DDA">
        <w:rPr>
          <w:rFonts w:asciiTheme="majorHAnsi" w:hAnsiTheme="majorHAnsi" w:cs="Calibri"/>
          <w:b w:val="0"/>
          <w:color w:val="002060"/>
          <w:sz w:val="24"/>
          <w:lang w:val="sr-Cyrl-RS"/>
        </w:rPr>
        <w:t>У 202</w:t>
      </w:r>
      <w:r w:rsidR="00DA5799">
        <w:rPr>
          <w:rFonts w:asciiTheme="majorHAnsi" w:hAnsiTheme="majorHAnsi" w:cs="Calibri"/>
          <w:b w:val="0"/>
          <w:color w:val="002060"/>
          <w:sz w:val="24"/>
        </w:rPr>
        <w:t>5</w:t>
      </w:r>
      <w:r w:rsidRPr="00074DDA">
        <w:rPr>
          <w:rFonts w:asciiTheme="majorHAnsi" w:hAnsiTheme="majorHAnsi" w:cs="Calibri"/>
          <w:b w:val="0"/>
          <w:color w:val="002060"/>
          <w:sz w:val="24"/>
          <w:lang w:val="sr-Cyrl-RS"/>
        </w:rPr>
        <w:t xml:space="preserve">. години се </w:t>
      </w:r>
      <w:r w:rsidR="005E014D">
        <w:rPr>
          <w:rFonts w:asciiTheme="majorHAnsi" w:hAnsiTheme="majorHAnsi" w:cs="Calibri"/>
          <w:b w:val="0"/>
          <w:color w:val="002060"/>
          <w:sz w:val="24"/>
          <w:lang w:val="sr-Cyrl-RS"/>
        </w:rPr>
        <w:t xml:space="preserve">не </w:t>
      </w:r>
      <w:r w:rsidRPr="00074DDA">
        <w:rPr>
          <w:rFonts w:asciiTheme="majorHAnsi" w:hAnsiTheme="majorHAnsi" w:cs="Calibri"/>
          <w:b w:val="0"/>
          <w:color w:val="002060"/>
          <w:sz w:val="24"/>
          <w:lang w:val="sr-Cyrl-RS"/>
        </w:rPr>
        <w:t>очекује расподела добити</w:t>
      </w:r>
      <w:r w:rsidR="00D47A00" w:rsidRPr="00074DDA">
        <w:rPr>
          <w:rFonts w:asciiTheme="majorHAnsi" w:hAnsiTheme="majorHAnsi" w:cs="Calibri"/>
          <w:b w:val="0"/>
          <w:color w:val="002060"/>
          <w:sz w:val="24"/>
          <w:lang w:val="sr-Cyrl-RS"/>
        </w:rPr>
        <w:t xml:space="preserve"> ББА</w:t>
      </w:r>
      <w:r w:rsidRPr="00074DDA">
        <w:rPr>
          <w:rFonts w:asciiTheme="majorHAnsi" w:hAnsiTheme="majorHAnsi" w:cs="Calibri"/>
          <w:b w:val="0"/>
          <w:color w:val="002060"/>
          <w:sz w:val="24"/>
          <w:lang w:val="sr-Cyrl-RS"/>
        </w:rPr>
        <w:t xml:space="preserve">.  </w:t>
      </w:r>
    </w:p>
    <w:p w14:paraId="33F4C7AE" w14:textId="77777777" w:rsidR="00C11495" w:rsidRPr="00074DDA" w:rsidRDefault="00C11495" w:rsidP="003453D6">
      <w:pPr>
        <w:pStyle w:val="11Naslov"/>
        <w:tabs>
          <w:tab w:val="left" w:pos="567"/>
        </w:tabs>
        <w:spacing w:before="0" w:after="0"/>
        <w:jc w:val="both"/>
        <w:rPr>
          <w:rFonts w:asciiTheme="majorHAnsi" w:hAnsiTheme="majorHAnsi" w:cs="Calibri"/>
          <w:b w:val="0"/>
          <w:color w:val="002060"/>
          <w:sz w:val="24"/>
          <w:lang w:val="sr-Cyrl-RS"/>
        </w:rPr>
      </w:pPr>
    </w:p>
    <w:p w14:paraId="7480EEA0" w14:textId="73E4AA02" w:rsidR="005521DA" w:rsidRPr="00074DDA" w:rsidRDefault="005521DA" w:rsidP="003453D6">
      <w:pPr>
        <w:pStyle w:val="11Naslov"/>
        <w:tabs>
          <w:tab w:val="left" w:pos="567"/>
        </w:tabs>
        <w:spacing w:before="0" w:after="0"/>
        <w:jc w:val="both"/>
        <w:rPr>
          <w:rFonts w:asciiTheme="majorHAnsi" w:hAnsiTheme="majorHAnsi" w:cs="Calibri"/>
          <w:b w:val="0"/>
          <w:color w:val="002060"/>
          <w:sz w:val="24"/>
          <w:lang w:val="sr-Cyrl-RS"/>
        </w:rPr>
      </w:pPr>
      <w:r w:rsidRPr="00074DDA">
        <w:rPr>
          <w:rFonts w:asciiTheme="majorHAnsi" w:hAnsiTheme="majorHAnsi" w:cs="Calibri"/>
          <w:b w:val="0"/>
          <w:color w:val="002060"/>
          <w:sz w:val="24"/>
          <w:lang w:val="sr-Cyrl-RS"/>
        </w:rPr>
        <w:t>РАРЕИ распоређује 50% остварене добити оснивачима, те се очекује приход од расподеле добити за 202</w:t>
      </w:r>
      <w:r w:rsidR="00DA5799">
        <w:rPr>
          <w:rFonts w:asciiTheme="majorHAnsi" w:hAnsiTheme="majorHAnsi" w:cs="Calibri"/>
          <w:b w:val="0"/>
          <w:color w:val="002060"/>
          <w:sz w:val="24"/>
        </w:rPr>
        <w:t>4</w:t>
      </w:r>
      <w:r w:rsidRPr="00074DDA">
        <w:rPr>
          <w:rFonts w:asciiTheme="majorHAnsi" w:hAnsiTheme="majorHAnsi" w:cs="Calibri"/>
          <w:b w:val="0"/>
          <w:color w:val="002060"/>
          <w:sz w:val="24"/>
          <w:lang w:val="sr-Cyrl-RS"/>
        </w:rPr>
        <w:t xml:space="preserve">. годину у износу од </w:t>
      </w:r>
      <w:r w:rsidR="00DA5799">
        <w:rPr>
          <w:rFonts w:asciiTheme="majorHAnsi" w:hAnsiTheme="majorHAnsi" w:cs="Calibri"/>
          <w:b w:val="0"/>
          <w:color w:val="002060"/>
          <w:sz w:val="24"/>
        </w:rPr>
        <w:t>1</w:t>
      </w:r>
      <w:r w:rsidR="004E035E" w:rsidRPr="00074DDA">
        <w:rPr>
          <w:rFonts w:asciiTheme="majorHAnsi" w:hAnsiTheme="majorHAnsi" w:cs="Calibri"/>
          <w:b w:val="0"/>
          <w:color w:val="002060"/>
          <w:sz w:val="24"/>
        </w:rPr>
        <w:t>5</w:t>
      </w:r>
      <w:r w:rsidRPr="00074DDA">
        <w:rPr>
          <w:rFonts w:asciiTheme="majorHAnsi" w:hAnsiTheme="majorHAnsi" w:cs="Calibri"/>
          <w:b w:val="0"/>
          <w:color w:val="002060"/>
          <w:sz w:val="24"/>
          <w:lang w:val="sr-Cyrl-RS"/>
        </w:rPr>
        <w:t>0.000 динара.</w:t>
      </w:r>
    </w:p>
    <w:p w14:paraId="114F7520" w14:textId="77777777" w:rsidR="005521DA" w:rsidRPr="00074DDA" w:rsidRDefault="005521DA" w:rsidP="003453D6">
      <w:pPr>
        <w:pStyle w:val="11Naslov"/>
        <w:tabs>
          <w:tab w:val="left" w:pos="567"/>
        </w:tabs>
        <w:spacing w:before="0" w:after="0"/>
        <w:jc w:val="both"/>
        <w:rPr>
          <w:rFonts w:asciiTheme="majorHAnsi" w:hAnsiTheme="majorHAnsi" w:cs="Calibri"/>
          <w:b w:val="0"/>
          <w:color w:val="002060"/>
          <w:sz w:val="24"/>
          <w:lang w:val="sr-Cyrl-RS"/>
        </w:rPr>
      </w:pPr>
    </w:p>
    <w:p w14:paraId="07C0AF54" w14:textId="129E9205" w:rsidR="00D872FA" w:rsidRPr="00074DDA" w:rsidRDefault="005521DA" w:rsidP="003453D6">
      <w:pPr>
        <w:pStyle w:val="11Naslov"/>
        <w:tabs>
          <w:tab w:val="left" w:pos="567"/>
        </w:tabs>
        <w:spacing w:before="0" w:after="0"/>
        <w:jc w:val="both"/>
        <w:rPr>
          <w:rFonts w:asciiTheme="majorHAnsi" w:hAnsiTheme="majorHAnsi" w:cs="Calibri"/>
          <w:b w:val="0"/>
          <w:color w:val="002060"/>
          <w:sz w:val="24"/>
          <w:lang w:val="sr-Cyrl-RS"/>
        </w:rPr>
      </w:pPr>
      <w:r w:rsidRPr="00074DDA">
        <w:rPr>
          <w:rFonts w:asciiTheme="majorHAnsi" w:hAnsiTheme="majorHAnsi" w:cs="Calibri"/>
          <w:b w:val="0"/>
          <w:color w:val="002060"/>
          <w:sz w:val="24"/>
          <w:lang w:val="sr-Cyrl-RS"/>
        </w:rPr>
        <w:t>Средином 202</w:t>
      </w:r>
      <w:r w:rsidR="00DA5799">
        <w:rPr>
          <w:rFonts w:asciiTheme="majorHAnsi" w:hAnsiTheme="majorHAnsi" w:cs="Calibri"/>
          <w:b w:val="0"/>
          <w:color w:val="002060"/>
          <w:sz w:val="24"/>
        </w:rPr>
        <w:t>4</w:t>
      </w:r>
      <w:r w:rsidRPr="00074DDA">
        <w:rPr>
          <w:rFonts w:asciiTheme="majorHAnsi" w:hAnsiTheme="majorHAnsi" w:cs="Calibri"/>
          <w:b w:val="0"/>
          <w:color w:val="002060"/>
          <w:sz w:val="24"/>
          <w:lang w:val="sr-Cyrl-RS"/>
        </w:rPr>
        <w:t xml:space="preserve">. године је формирано ново руководство ЗИС за период од </w:t>
      </w:r>
      <w:r w:rsidR="008216F4" w:rsidRPr="00074DDA">
        <w:rPr>
          <w:rFonts w:asciiTheme="majorHAnsi" w:hAnsiTheme="majorHAnsi" w:cs="Calibri"/>
          <w:b w:val="0"/>
          <w:color w:val="002060"/>
          <w:sz w:val="24"/>
          <w:lang w:val="sr-Cyrl-RS"/>
        </w:rPr>
        <w:t>четири</w:t>
      </w:r>
      <w:r w:rsidRPr="00074DDA">
        <w:rPr>
          <w:rFonts w:asciiTheme="majorHAnsi" w:hAnsiTheme="majorHAnsi" w:cs="Calibri"/>
          <w:b w:val="0"/>
          <w:color w:val="002060"/>
          <w:sz w:val="24"/>
          <w:lang w:val="sr-Cyrl-RS"/>
        </w:rPr>
        <w:t xml:space="preserve"> године. </w:t>
      </w:r>
      <w:r w:rsidR="00524B8A">
        <w:rPr>
          <w:rFonts w:asciiTheme="majorHAnsi" w:hAnsiTheme="majorHAnsi" w:cs="Calibri"/>
          <w:b w:val="0"/>
          <w:color w:val="002060"/>
          <w:sz w:val="24"/>
          <w:lang w:val="sr-Cyrl-RS"/>
        </w:rPr>
        <w:t>Руководилац сектора за основна истраживања др Исидора Бераха  је изабрана за члана председништва, а д</w:t>
      </w:r>
      <w:r w:rsidRPr="00074DDA">
        <w:rPr>
          <w:rFonts w:asciiTheme="majorHAnsi" w:hAnsiTheme="majorHAnsi" w:cs="Calibri"/>
          <w:b w:val="0"/>
          <w:color w:val="002060"/>
          <w:sz w:val="24"/>
          <w:lang w:val="sr-Cyrl-RS"/>
        </w:rPr>
        <w:t xml:space="preserve">иректор др Јован Зубовић је изабран </w:t>
      </w:r>
      <w:r w:rsidR="00524B8A">
        <w:rPr>
          <w:rFonts w:asciiTheme="majorHAnsi" w:hAnsiTheme="majorHAnsi" w:cs="Calibri"/>
          <w:b w:val="0"/>
          <w:color w:val="002060"/>
          <w:sz w:val="24"/>
          <w:lang w:val="sr-Cyrl-RS"/>
        </w:rPr>
        <w:t>за заменика члана председништва</w:t>
      </w:r>
      <w:r w:rsidRPr="00074DDA">
        <w:rPr>
          <w:rFonts w:asciiTheme="majorHAnsi" w:hAnsiTheme="majorHAnsi" w:cs="Calibri"/>
          <w:b w:val="0"/>
          <w:color w:val="002060"/>
          <w:sz w:val="24"/>
          <w:lang w:val="sr-Cyrl-RS"/>
        </w:rPr>
        <w:t xml:space="preserve">. </w:t>
      </w:r>
    </w:p>
    <w:p w14:paraId="1DE8601C" w14:textId="77777777" w:rsidR="00D872FA" w:rsidRPr="00074DDA" w:rsidRDefault="00D872FA" w:rsidP="003453D6">
      <w:pPr>
        <w:pStyle w:val="11Naslov"/>
        <w:tabs>
          <w:tab w:val="left" w:pos="567"/>
        </w:tabs>
        <w:spacing w:before="0" w:after="0"/>
        <w:jc w:val="both"/>
        <w:rPr>
          <w:rFonts w:asciiTheme="majorHAnsi" w:hAnsiTheme="majorHAnsi" w:cs="Calibri"/>
          <w:b w:val="0"/>
          <w:color w:val="002060"/>
          <w:sz w:val="24"/>
          <w:lang w:val="sr-Cyrl-RS"/>
        </w:rPr>
      </w:pPr>
    </w:p>
    <w:p w14:paraId="304D0FFD" w14:textId="6368FAF0" w:rsidR="005521DA" w:rsidRPr="00074DDA" w:rsidRDefault="005521DA" w:rsidP="003453D6">
      <w:pPr>
        <w:pStyle w:val="11Naslov"/>
        <w:tabs>
          <w:tab w:val="left" w:pos="567"/>
        </w:tabs>
        <w:spacing w:before="0" w:after="0"/>
        <w:jc w:val="both"/>
        <w:rPr>
          <w:rFonts w:asciiTheme="majorHAnsi" w:hAnsiTheme="majorHAnsi" w:cs="Calibri"/>
          <w:b w:val="0"/>
          <w:color w:val="002060"/>
          <w:sz w:val="24"/>
          <w:lang w:val="sr-Cyrl-RS"/>
        </w:rPr>
      </w:pPr>
      <w:r w:rsidRPr="00074DDA">
        <w:rPr>
          <w:rFonts w:asciiTheme="majorHAnsi" w:hAnsiTheme="majorHAnsi" w:cs="Calibri"/>
          <w:b w:val="0"/>
          <w:color w:val="002060"/>
          <w:sz w:val="24"/>
          <w:lang w:val="sr-Cyrl-RS"/>
        </w:rPr>
        <w:lastRenderedPageBreak/>
        <w:t xml:space="preserve">Као представник </w:t>
      </w:r>
      <w:r w:rsidR="00D872FA" w:rsidRPr="00074DDA">
        <w:rPr>
          <w:rFonts w:asciiTheme="majorHAnsi" w:hAnsiTheme="majorHAnsi" w:cs="Calibri"/>
          <w:b w:val="0"/>
          <w:color w:val="002060"/>
          <w:sz w:val="24"/>
          <w:lang w:val="sr-Cyrl-RS"/>
        </w:rPr>
        <w:t xml:space="preserve">ИЕН </w:t>
      </w:r>
      <w:r w:rsidRPr="00074DDA">
        <w:rPr>
          <w:rFonts w:asciiTheme="majorHAnsi" w:hAnsiTheme="majorHAnsi" w:cs="Calibri"/>
          <w:b w:val="0"/>
          <w:color w:val="002060"/>
          <w:sz w:val="24"/>
          <w:lang w:val="sr-Cyrl-RS"/>
        </w:rPr>
        <w:t xml:space="preserve">у МНО за право, економију и друштвене науке, </w:t>
      </w:r>
      <w:r w:rsidR="00984039" w:rsidRPr="00074DDA">
        <w:rPr>
          <w:rFonts w:asciiTheme="majorHAnsi" w:hAnsiTheme="majorHAnsi" w:cs="Calibri"/>
          <w:b w:val="0"/>
          <w:color w:val="002060"/>
          <w:sz w:val="24"/>
          <w:lang w:val="sr-Cyrl-RS"/>
        </w:rPr>
        <w:t xml:space="preserve">крајем 2021. године </w:t>
      </w:r>
      <w:r w:rsidR="00D872FA" w:rsidRPr="00074DDA">
        <w:rPr>
          <w:rFonts w:asciiTheme="majorHAnsi" w:hAnsiTheme="majorHAnsi" w:cs="Calibri"/>
          <w:b w:val="0"/>
          <w:color w:val="002060"/>
          <w:sz w:val="24"/>
          <w:lang w:val="sr-Cyrl-RS"/>
        </w:rPr>
        <w:t xml:space="preserve">изабрана је </w:t>
      </w:r>
      <w:r w:rsidRPr="00074DDA">
        <w:rPr>
          <w:rFonts w:asciiTheme="majorHAnsi" w:hAnsiTheme="majorHAnsi" w:cs="Calibri"/>
          <w:b w:val="0"/>
          <w:color w:val="002060"/>
          <w:sz w:val="24"/>
          <w:lang w:val="sr-Cyrl-RS"/>
        </w:rPr>
        <w:t>колег</w:t>
      </w:r>
      <w:r w:rsidR="00D872FA" w:rsidRPr="00074DDA">
        <w:rPr>
          <w:rFonts w:asciiTheme="majorHAnsi" w:hAnsiTheme="majorHAnsi" w:cs="Calibri"/>
          <w:b w:val="0"/>
          <w:color w:val="002060"/>
          <w:sz w:val="24"/>
          <w:lang w:val="sr-Cyrl-RS"/>
        </w:rPr>
        <w:t>иница</w:t>
      </w:r>
      <w:r w:rsidRPr="00074DDA">
        <w:rPr>
          <w:rFonts w:asciiTheme="majorHAnsi" w:hAnsiTheme="majorHAnsi" w:cs="Calibri"/>
          <w:b w:val="0"/>
          <w:color w:val="002060"/>
          <w:sz w:val="24"/>
          <w:lang w:val="sr-Cyrl-RS"/>
        </w:rPr>
        <w:t xml:space="preserve"> </w:t>
      </w:r>
      <w:r w:rsidR="008216F4" w:rsidRPr="00074DDA">
        <w:rPr>
          <w:rFonts w:asciiTheme="majorHAnsi" w:hAnsiTheme="majorHAnsi" w:cs="Calibri"/>
          <w:b w:val="0"/>
          <w:color w:val="002060"/>
          <w:sz w:val="24"/>
          <w:lang w:val="sr-Cyrl-RS"/>
        </w:rPr>
        <w:t xml:space="preserve">др </w:t>
      </w:r>
      <w:r w:rsidR="00D872FA" w:rsidRPr="00074DDA">
        <w:rPr>
          <w:rFonts w:asciiTheme="majorHAnsi" w:hAnsiTheme="majorHAnsi" w:cs="Calibri"/>
          <w:b w:val="0"/>
          <w:color w:val="002060"/>
          <w:sz w:val="24"/>
          <w:lang w:val="sr-Cyrl-RS"/>
        </w:rPr>
        <w:t>Ивана Домазет на период од 5 година</w:t>
      </w:r>
      <w:r w:rsidRPr="00074DDA">
        <w:rPr>
          <w:rFonts w:asciiTheme="majorHAnsi" w:hAnsiTheme="majorHAnsi" w:cs="Calibri"/>
          <w:b w:val="0"/>
          <w:color w:val="002060"/>
          <w:sz w:val="24"/>
          <w:lang w:val="sr-Cyrl-RS"/>
        </w:rPr>
        <w:t xml:space="preserve">. </w:t>
      </w:r>
      <w:r w:rsidR="00F9698E" w:rsidRPr="00074DDA">
        <w:rPr>
          <w:rFonts w:asciiTheme="majorHAnsi" w:hAnsiTheme="majorHAnsi" w:cs="Calibri"/>
          <w:b w:val="0"/>
          <w:color w:val="002060"/>
          <w:sz w:val="24"/>
          <w:lang w:val="sr-Cyrl-RS"/>
        </w:rPr>
        <w:t xml:space="preserve">Као представник ИЕН у </w:t>
      </w:r>
      <w:r w:rsidR="00B0045F" w:rsidRPr="00074DDA">
        <w:rPr>
          <w:rFonts w:asciiTheme="majorHAnsi" w:hAnsiTheme="majorHAnsi" w:cs="Calibri"/>
          <w:b w:val="0"/>
          <w:color w:val="002060"/>
          <w:sz w:val="24"/>
          <w:lang w:val="sr-Cyrl-RS"/>
        </w:rPr>
        <w:t xml:space="preserve">комисији за изборе у звања, </w:t>
      </w:r>
      <w:r w:rsidR="00591ECC" w:rsidRPr="00074DDA">
        <w:rPr>
          <w:rFonts w:asciiTheme="majorHAnsi" w:hAnsiTheme="majorHAnsi" w:cs="Calibri"/>
          <w:b w:val="0"/>
          <w:color w:val="002060"/>
          <w:sz w:val="24"/>
          <w:lang w:val="sr-Cyrl-RS"/>
        </w:rPr>
        <w:t>крајем</w:t>
      </w:r>
      <w:r w:rsidR="00B0045F" w:rsidRPr="00074DDA">
        <w:rPr>
          <w:rFonts w:asciiTheme="majorHAnsi" w:hAnsiTheme="majorHAnsi" w:cs="Calibri"/>
          <w:b w:val="0"/>
          <w:color w:val="002060"/>
          <w:sz w:val="24"/>
          <w:lang w:val="sr-Cyrl-RS"/>
        </w:rPr>
        <w:t xml:space="preserve"> 2022. године изабран је др Јован Зубовић на период од 4 године. </w:t>
      </w:r>
      <w:r w:rsidRPr="00074DDA">
        <w:rPr>
          <w:rFonts w:asciiTheme="majorHAnsi" w:hAnsiTheme="majorHAnsi" w:cs="Calibri"/>
          <w:b w:val="0"/>
          <w:color w:val="002060"/>
          <w:sz w:val="24"/>
          <w:lang w:val="sr-Cyrl-RS"/>
        </w:rPr>
        <w:t>У 202</w:t>
      </w:r>
      <w:r w:rsidR="007720BF">
        <w:rPr>
          <w:rFonts w:asciiTheme="majorHAnsi" w:hAnsiTheme="majorHAnsi" w:cs="Calibri"/>
          <w:b w:val="0"/>
          <w:color w:val="002060"/>
          <w:sz w:val="24"/>
          <w:lang w:val="sr-Cyrl-RS"/>
        </w:rPr>
        <w:t>5</w:t>
      </w:r>
      <w:r w:rsidRPr="00074DDA">
        <w:rPr>
          <w:rFonts w:asciiTheme="majorHAnsi" w:hAnsiTheme="majorHAnsi" w:cs="Calibri"/>
          <w:b w:val="0"/>
          <w:color w:val="002060"/>
          <w:sz w:val="24"/>
          <w:lang w:val="sr-Cyrl-RS"/>
        </w:rPr>
        <w:t xml:space="preserve">. се очекује интензивна сарадња са матичним Министарством у вези са </w:t>
      </w:r>
      <w:r w:rsidR="007720BF">
        <w:rPr>
          <w:rFonts w:asciiTheme="majorHAnsi" w:hAnsiTheme="majorHAnsi" w:cs="Calibri"/>
          <w:b w:val="0"/>
          <w:color w:val="002060"/>
          <w:sz w:val="24"/>
          <w:lang w:val="sr-Cyrl-RS"/>
        </w:rPr>
        <w:t xml:space="preserve">консолидацијом </w:t>
      </w:r>
      <w:r w:rsidRPr="00074DDA">
        <w:rPr>
          <w:rFonts w:asciiTheme="majorHAnsi" w:hAnsiTheme="majorHAnsi" w:cs="Calibri"/>
          <w:b w:val="0"/>
          <w:color w:val="002060"/>
          <w:sz w:val="24"/>
          <w:lang w:val="sr-Cyrl-RS"/>
        </w:rPr>
        <w:t>система институционалног финансирања, као и унапређења функционисања Фонда за науку.</w:t>
      </w:r>
    </w:p>
    <w:p w14:paraId="776222BD" w14:textId="0ADBA2FA" w:rsidR="00984039" w:rsidRPr="00074DDA" w:rsidRDefault="00984039" w:rsidP="003453D6">
      <w:pPr>
        <w:pStyle w:val="11Naslov"/>
        <w:tabs>
          <w:tab w:val="left" w:pos="567"/>
        </w:tabs>
        <w:spacing w:before="0" w:after="0"/>
        <w:jc w:val="both"/>
        <w:rPr>
          <w:rFonts w:asciiTheme="majorHAnsi" w:hAnsiTheme="majorHAnsi" w:cs="Calibri"/>
          <w:b w:val="0"/>
          <w:color w:val="002060"/>
          <w:sz w:val="24"/>
          <w:lang w:val="sr-Cyrl-RS"/>
        </w:rPr>
      </w:pPr>
    </w:p>
    <w:p w14:paraId="2707FD1B" w14:textId="1B24F32B" w:rsidR="00984039" w:rsidRPr="00074DDA" w:rsidRDefault="00984039" w:rsidP="003453D6">
      <w:pPr>
        <w:pStyle w:val="11Naslov"/>
        <w:tabs>
          <w:tab w:val="left" w:pos="567"/>
        </w:tabs>
        <w:spacing w:before="0" w:after="0"/>
        <w:jc w:val="both"/>
        <w:rPr>
          <w:rFonts w:asciiTheme="majorHAnsi" w:hAnsiTheme="majorHAnsi" w:cs="Calibri"/>
          <w:b w:val="0"/>
          <w:color w:val="002060"/>
          <w:sz w:val="24"/>
          <w:lang w:val="sr-Cyrl-RS"/>
        </w:rPr>
      </w:pPr>
      <w:r w:rsidRPr="00074DDA">
        <w:rPr>
          <w:rFonts w:asciiTheme="majorHAnsi" w:hAnsiTheme="majorHAnsi" w:cs="Calibri"/>
          <w:b w:val="0"/>
          <w:color w:val="002060"/>
          <w:sz w:val="24"/>
          <w:lang w:val="sr-Cyrl-RS"/>
        </w:rPr>
        <w:t xml:space="preserve">Директор ИЕН је члан радне групе Министарства за </w:t>
      </w:r>
      <w:r w:rsidR="004E035E" w:rsidRPr="00074DDA">
        <w:rPr>
          <w:rFonts w:asciiTheme="majorHAnsi" w:hAnsiTheme="majorHAnsi" w:cs="Calibri"/>
          <w:b w:val="0"/>
          <w:color w:val="002060"/>
          <w:sz w:val="24"/>
          <w:lang w:val="sr-Cyrl-RS"/>
        </w:rPr>
        <w:t>израду новог Закона о науци и истраживањима</w:t>
      </w:r>
      <w:r w:rsidR="007720BF">
        <w:rPr>
          <w:rFonts w:asciiTheme="majorHAnsi" w:hAnsiTheme="majorHAnsi" w:cs="Calibri"/>
          <w:b w:val="0"/>
          <w:color w:val="002060"/>
          <w:sz w:val="24"/>
          <w:lang w:val="sr-Cyrl-RS"/>
        </w:rPr>
        <w:t xml:space="preserve"> и Стратегије науке и иновација</w:t>
      </w:r>
      <w:r w:rsidRPr="00074DDA">
        <w:rPr>
          <w:rFonts w:asciiTheme="majorHAnsi" w:hAnsiTheme="majorHAnsi" w:cs="Calibri"/>
          <w:b w:val="0"/>
          <w:color w:val="002060"/>
          <w:sz w:val="24"/>
          <w:lang w:val="sr-Cyrl-RS"/>
        </w:rPr>
        <w:t xml:space="preserve">. </w:t>
      </w:r>
    </w:p>
    <w:p w14:paraId="43F8B945" w14:textId="77777777" w:rsidR="00022F13" w:rsidRPr="00074DDA" w:rsidRDefault="00022F13" w:rsidP="003453D6">
      <w:pPr>
        <w:tabs>
          <w:tab w:val="left" w:pos="567"/>
        </w:tabs>
        <w:overflowPunct w:val="0"/>
        <w:autoSpaceDE w:val="0"/>
        <w:autoSpaceDN w:val="0"/>
        <w:adjustRightInd w:val="0"/>
        <w:jc w:val="both"/>
        <w:rPr>
          <w:rFonts w:asciiTheme="majorHAnsi" w:hAnsiTheme="majorHAnsi" w:cs="Calibri"/>
          <w:color w:val="002060"/>
          <w:lang w:val="sr-Cyrl-RS"/>
        </w:rPr>
      </w:pPr>
    </w:p>
    <w:p w14:paraId="710A4184" w14:textId="3DE3923E" w:rsidR="00DB6442" w:rsidRPr="00074DDA" w:rsidRDefault="00DB6442" w:rsidP="003453D6">
      <w:pPr>
        <w:rPr>
          <w:rFonts w:asciiTheme="majorHAnsi" w:hAnsiTheme="majorHAnsi" w:cs="Calibri"/>
          <w:color w:val="002060"/>
          <w:lang w:val="sr-Cyrl-RS"/>
        </w:rPr>
      </w:pPr>
      <w:r w:rsidRPr="00074DDA">
        <w:rPr>
          <w:rFonts w:asciiTheme="majorHAnsi" w:hAnsiTheme="majorHAnsi" w:cs="Calibri"/>
          <w:color w:val="002060"/>
          <w:lang w:val="sr-Cyrl-RS"/>
        </w:rPr>
        <w:t>У Београду</w:t>
      </w:r>
    </w:p>
    <w:p w14:paraId="3180574B" w14:textId="37B16057" w:rsidR="00DB6442" w:rsidRPr="00074DDA" w:rsidRDefault="003C54F3" w:rsidP="003453D6">
      <w:pPr>
        <w:tabs>
          <w:tab w:val="left" w:pos="567"/>
        </w:tabs>
        <w:overflowPunct w:val="0"/>
        <w:autoSpaceDE w:val="0"/>
        <w:autoSpaceDN w:val="0"/>
        <w:adjustRightInd w:val="0"/>
        <w:jc w:val="both"/>
        <w:rPr>
          <w:rFonts w:asciiTheme="majorHAnsi" w:hAnsiTheme="majorHAnsi" w:cs="Calibri"/>
          <w:color w:val="002060"/>
          <w:lang w:val="sr-Cyrl-RS"/>
        </w:rPr>
      </w:pPr>
      <w:r w:rsidRPr="00074DDA">
        <w:rPr>
          <w:rFonts w:asciiTheme="majorHAnsi" w:hAnsiTheme="majorHAnsi" w:cs="Calibri"/>
          <w:color w:val="002060"/>
          <w:lang w:val="sr-Cyrl-RS"/>
        </w:rPr>
        <w:t xml:space="preserve">Децембра </w:t>
      </w:r>
      <w:r w:rsidR="00DB6442" w:rsidRPr="00074DDA">
        <w:rPr>
          <w:rFonts w:asciiTheme="majorHAnsi" w:hAnsiTheme="majorHAnsi" w:cs="Calibri"/>
          <w:color w:val="002060"/>
          <w:lang w:val="sr-Cyrl-RS"/>
        </w:rPr>
        <w:t>20</w:t>
      </w:r>
      <w:r w:rsidR="001515F4" w:rsidRPr="00074DDA">
        <w:rPr>
          <w:rFonts w:asciiTheme="majorHAnsi" w:hAnsiTheme="majorHAnsi" w:cs="Calibri"/>
          <w:color w:val="002060"/>
          <w:lang w:val="sr-Cyrl-RS"/>
        </w:rPr>
        <w:t>2</w:t>
      </w:r>
      <w:r w:rsidR="00AB37AE">
        <w:rPr>
          <w:rFonts w:asciiTheme="majorHAnsi" w:hAnsiTheme="majorHAnsi" w:cs="Calibri"/>
          <w:color w:val="002060"/>
          <w:lang w:val="sr-Cyrl-RS"/>
        </w:rPr>
        <w:t>4</w:t>
      </w:r>
      <w:r w:rsidR="00DB6442" w:rsidRPr="00074DDA">
        <w:rPr>
          <w:rFonts w:asciiTheme="majorHAnsi" w:hAnsiTheme="majorHAnsi" w:cs="Calibri"/>
          <w:color w:val="002060"/>
          <w:lang w:val="sr-Cyrl-RS"/>
        </w:rPr>
        <w:t>. године</w:t>
      </w:r>
      <w:r w:rsidR="009A54F4" w:rsidRPr="00074DDA">
        <w:rPr>
          <w:rFonts w:asciiTheme="majorHAnsi" w:hAnsiTheme="majorHAnsi" w:cs="Calibri"/>
          <w:color w:val="002060"/>
          <w:lang w:val="sr-Cyrl-RS"/>
        </w:rPr>
        <w:tab/>
      </w:r>
      <w:r w:rsidR="009A54F4" w:rsidRPr="00074DDA">
        <w:rPr>
          <w:rFonts w:asciiTheme="majorHAnsi" w:hAnsiTheme="majorHAnsi" w:cs="Calibri"/>
          <w:color w:val="002060"/>
          <w:lang w:val="sr-Cyrl-RS"/>
        </w:rPr>
        <w:tab/>
      </w:r>
      <w:r w:rsidR="009A54F4" w:rsidRPr="00074DDA">
        <w:rPr>
          <w:rFonts w:asciiTheme="majorHAnsi" w:hAnsiTheme="majorHAnsi" w:cs="Calibri"/>
          <w:color w:val="002060"/>
          <w:lang w:val="sr-Cyrl-RS"/>
        </w:rPr>
        <w:tab/>
      </w:r>
      <w:r w:rsidR="009A54F4" w:rsidRPr="00074DDA">
        <w:rPr>
          <w:rFonts w:asciiTheme="majorHAnsi" w:hAnsiTheme="majorHAnsi" w:cs="Calibri"/>
          <w:color w:val="002060"/>
          <w:lang w:val="sr-Cyrl-RS"/>
        </w:rPr>
        <w:tab/>
      </w:r>
      <w:r w:rsidR="009A54F4" w:rsidRPr="00074DDA">
        <w:rPr>
          <w:rFonts w:asciiTheme="majorHAnsi" w:hAnsiTheme="majorHAnsi" w:cs="Calibri"/>
          <w:color w:val="002060"/>
          <w:lang w:val="sr-Cyrl-RS"/>
        </w:rPr>
        <w:tab/>
      </w:r>
      <w:r w:rsidR="009A54F4" w:rsidRPr="00074DDA">
        <w:rPr>
          <w:rFonts w:asciiTheme="majorHAnsi" w:hAnsiTheme="majorHAnsi" w:cs="Calibri"/>
          <w:color w:val="002060"/>
          <w:lang w:val="sr-Cyrl-RS"/>
        </w:rPr>
        <w:tab/>
      </w:r>
      <w:r w:rsidR="009A54F4" w:rsidRPr="00074DDA">
        <w:rPr>
          <w:rFonts w:asciiTheme="majorHAnsi" w:hAnsiTheme="majorHAnsi" w:cs="Calibri"/>
          <w:color w:val="002060"/>
          <w:lang w:val="sr-Cyrl-RS"/>
        </w:rPr>
        <w:tab/>
      </w:r>
      <w:r w:rsidR="00DB6442" w:rsidRPr="00074DDA">
        <w:rPr>
          <w:rFonts w:asciiTheme="majorHAnsi" w:hAnsiTheme="majorHAnsi" w:cs="Calibri"/>
          <w:color w:val="002060"/>
          <w:lang w:val="sr-Cyrl-RS"/>
        </w:rPr>
        <w:t>Директор</w:t>
      </w:r>
    </w:p>
    <w:p w14:paraId="23A1B948" w14:textId="1EE8C9F5" w:rsidR="0088734C" w:rsidRPr="00074DDA" w:rsidRDefault="009A54F4" w:rsidP="003453D6">
      <w:pPr>
        <w:tabs>
          <w:tab w:val="left" w:pos="567"/>
        </w:tabs>
        <w:overflowPunct w:val="0"/>
        <w:autoSpaceDE w:val="0"/>
        <w:autoSpaceDN w:val="0"/>
        <w:adjustRightInd w:val="0"/>
        <w:jc w:val="both"/>
        <w:rPr>
          <w:rFonts w:asciiTheme="majorHAnsi" w:hAnsiTheme="majorHAnsi" w:cs="Calibri"/>
          <w:color w:val="002060"/>
          <w:lang w:val="sr-Cyrl-RS"/>
        </w:rPr>
      </w:pPr>
      <w:r w:rsidRPr="00074DDA">
        <w:rPr>
          <w:rFonts w:asciiTheme="majorHAnsi" w:hAnsiTheme="majorHAnsi" w:cs="Calibri"/>
          <w:color w:val="002060"/>
          <w:lang w:val="sr-Cyrl-RS"/>
        </w:rPr>
        <w:tab/>
      </w:r>
      <w:r w:rsidRPr="00074DDA">
        <w:rPr>
          <w:rFonts w:asciiTheme="majorHAnsi" w:hAnsiTheme="majorHAnsi" w:cs="Calibri"/>
          <w:color w:val="002060"/>
          <w:lang w:val="sr-Cyrl-RS"/>
        </w:rPr>
        <w:tab/>
      </w:r>
      <w:r w:rsidRPr="00074DDA">
        <w:rPr>
          <w:rFonts w:asciiTheme="majorHAnsi" w:hAnsiTheme="majorHAnsi" w:cs="Calibri"/>
          <w:color w:val="002060"/>
          <w:lang w:val="sr-Cyrl-RS"/>
        </w:rPr>
        <w:tab/>
      </w:r>
      <w:r w:rsidRPr="00074DDA">
        <w:rPr>
          <w:rFonts w:asciiTheme="majorHAnsi" w:hAnsiTheme="majorHAnsi" w:cs="Calibri"/>
          <w:color w:val="002060"/>
          <w:lang w:val="sr-Cyrl-RS"/>
        </w:rPr>
        <w:tab/>
      </w:r>
      <w:r w:rsidRPr="00074DDA">
        <w:rPr>
          <w:rFonts w:asciiTheme="majorHAnsi" w:hAnsiTheme="majorHAnsi" w:cs="Calibri"/>
          <w:color w:val="002060"/>
          <w:lang w:val="sr-Cyrl-RS"/>
        </w:rPr>
        <w:tab/>
      </w:r>
      <w:r w:rsidRPr="00074DDA">
        <w:rPr>
          <w:rFonts w:asciiTheme="majorHAnsi" w:hAnsiTheme="majorHAnsi" w:cs="Calibri"/>
          <w:color w:val="002060"/>
          <w:lang w:val="sr-Cyrl-RS"/>
        </w:rPr>
        <w:tab/>
      </w:r>
      <w:r w:rsidRPr="00074DDA">
        <w:rPr>
          <w:rFonts w:asciiTheme="majorHAnsi" w:hAnsiTheme="majorHAnsi" w:cs="Calibri"/>
          <w:color w:val="002060"/>
          <w:lang w:val="sr-Cyrl-RS"/>
        </w:rPr>
        <w:tab/>
      </w:r>
      <w:r w:rsidRPr="00074DDA">
        <w:rPr>
          <w:rFonts w:asciiTheme="majorHAnsi" w:hAnsiTheme="majorHAnsi" w:cs="Calibri"/>
          <w:color w:val="002060"/>
          <w:lang w:val="sr-Cyrl-RS"/>
        </w:rPr>
        <w:tab/>
      </w:r>
      <w:r w:rsidRPr="00074DDA">
        <w:rPr>
          <w:rFonts w:asciiTheme="majorHAnsi" w:hAnsiTheme="majorHAnsi" w:cs="Calibri"/>
          <w:color w:val="002060"/>
          <w:lang w:val="sr-Cyrl-RS"/>
        </w:rPr>
        <w:tab/>
      </w:r>
      <w:r w:rsidRPr="00074DDA">
        <w:rPr>
          <w:rFonts w:asciiTheme="majorHAnsi" w:hAnsiTheme="majorHAnsi" w:cs="Calibri"/>
          <w:color w:val="002060"/>
          <w:lang w:val="sr-Cyrl-RS"/>
        </w:rPr>
        <w:tab/>
      </w:r>
      <w:r w:rsidR="00072405">
        <w:rPr>
          <w:rFonts w:asciiTheme="majorHAnsi" w:hAnsiTheme="majorHAnsi" w:cs="Calibri"/>
          <w:color w:val="002060"/>
          <w:lang w:val="sr-Cyrl-RS"/>
        </w:rPr>
        <w:t xml:space="preserve">     </w:t>
      </w:r>
      <w:r w:rsidR="00DB6442" w:rsidRPr="00074DDA">
        <w:rPr>
          <w:rFonts w:asciiTheme="majorHAnsi" w:hAnsiTheme="majorHAnsi" w:cs="Calibri"/>
          <w:color w:val="002060"/>
          <w:lang w:val="sr-Cyrl-RS"/>
        </w:rPr>
        <w:t xml:space="preserve">др Јован Зубовић </w:t>
      </w:r>
    </w:p>
    <w:sectPr w:rsidR="0088734C" w:rsidRPr="00074DDA" w:rsidSect="003E1506">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6520A" w14:textId="77777777" w:rsidR="007246F3" w:rsidRDefault="007246F3">
      <w:r>
        <w:separator/>
      </w:r>
    </w:p>
  </w:endnote>
  <w:endnote w:type="continuationSeparator" w:id="0">
    <w:p w14:paraId="531D9C38" w14:textId="77777777" w:rsidR="007246F3" w:rsidRDefault="007246F3">
      <w:r>
        <w:continuationSeparator/>
      </w:r>
    </w:p>
  </w:endnote>
  <w:endnote w:type="continuationNotice" w:id="1">
    <w:p w14:paraId="1C36F591" w14:textId="77777777" w:rsidR="007246F3" w:rsidRDefault="00724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L Swiss">
    <w:altName w:val="Courier New"/>
    <w:panose1 w:val="00000000000000000000"/>
    <w:charset w:val="00"/>
    <w:family w:val="swiss"/>
    <w:notTrueType/>
    <w:pitch w:val="variable"/>
    <w:sig w:usb0="00000003" w:usb1="00000000" w:usb2="00000000" w:usb3="00000000" w:csb0="00000001" w:csb1="00000000"/>
  </w:font>
  <w:font w:name="YU L Times">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utch">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MT">
    <w:altName w:val="MS Mincho"/>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2FD0E" w14:textId="77777777" w:rsidR="00C84C1E" w:rsidRDefault="00C84C1E" w:rsidP="00C6405D">
    <w:pPr>
      <w:pStyle w:val="Podnojestranic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712F866" w14:textId="77777777" w:rsidR="00C84C1E" w:rsidRDefault="00C84C1E">
    <w:pPr>
      <w:pStyle w:val="Podnojestrani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C4147" w14:textId="77777777" w:rsidR="00C84C1E" w:rsidRPr="009A110D" w:rsidRDefault="00C84C1E" w:rsidP="00C6405D">
    <w:pPr>
      <w:pStyle w:val="Podnojestranice"/>
      <w:framePr w:wrap="around" w:vAnchor="text" w:hAnchor="margin" w:xAlign="center" w:y="1"/>
      <w:rPr>
        <w:rStyle w:val="Brojstranice"/>
        <w:sz w:val="20"/>
        <w:szCs w:val="20"/>
      </w:rPr>
    </w:pPr>
    <w:r w:rsidRPr="009A110D">
      <w:rPr>
        <w:rStyle w:val="Brojstranice"/>
        <w:sz w:val="20"/>
        <w:szCs w:val="20"/>
      </w:rPr>
      <w:fldChar w:fldCharType="begin"/>
    </w:r>
    <w:r w:rsidRPr="009A110D">
      <w:rPr>
        <w:rStyle w:val="Brojstranice"/>
        <w:sz w:val="20"/>
        <w:szCs w:val="20"/>
      </w:rPr>
      <w:instrText xml:space="preserve">PAGE  </w:instrText>
    </w:r>
    <w:r w:rsidRPr="009A110D">
      <w:rPr>
        <w:rStyle w:val="Brojstranice"/>
        <w:sz w:val="20"/>
        <w:szCs w:val="20"/>
      </w:rPr>
      <w:fldChar w:fldCharType="separate"/>
    </w:r>
    <w:r>
      <w:rPr>
        <w:rStyle w:val="Brojstranice"/>
        <w:noProof/>
        <w:sz w:val="20"/>
        <w:szCs w:val="20"/>
      </w:rPr>
      <w:t>19</w:t>
    </w:r>
    <w:r w:rsidRPr="009A110D">
      <w:rPr>
        <w:rStyle w:val="Brojstranice"/>
        <w:sz w:val="20"/>
        <w:szCs w:val="20"/>
      </w:rPr>
      <w:fldChar w:fldCharType="end"/>
    </w:r>
  </w:p>
  <w:p w14:paraId="59412652" w14:textId="77777777" w:rsidR="00C84C1E" w:rsidRPr="009A110D" w:rsidRDefault="00C84C1E">
    <w:pPr>
      <w:pStyle w:val="Podnojestranice"/>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1E482" w14:textId="77777777" w:rsidR="00C84C1E" w:rsidRDefault="00C84C1E">
    <w:pPr>
      <w:pStyle w:val="Podnojestrani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2B826" w14:textId="77777777" w:rsidR="007246F3" w:rsidRDefault="007246F3">
      <w:r>
        <w:separator/>
      </w:r>
    </w:p>
  </w:footnote>
  <w:footnote w:type="continuationSeparator" w:id="0">
    <w:p w14:paraId="228C9740" w14:textId="77777777" w:rsidR="007246F3" w:rsidRDefault="007246F3">
      <w:r>
        <w:continuationSeparator/>
      </w:r>
    </w:p>
  </w:footnote>
  <w:footnote w:type="continuationNotice" w:id="1">
    <w:p w14:paraId="5A31732B" w14:textId="77777777" w:rsidR="007246F3" w:rsidRDefault="00724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F260" w14:textId="77777777" w:rsidR="00C84C1E" w:rsidRDefault="00C84C1E">
    <w:pPr>
      <w:pStyle w:val="Zaglavljestrani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4BE72" w14:textId="77777777" w:rsidR="00C84C1E" w:rsidRDefault="00C84C1E">
    <w:pPr>
      <w:pStyle w:val="Zaglavljestranic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2AAA" w14:textId="77777777" w:rsidR="00C84C1E" w:rsidRDefault="00C84C1E">
    <w:pPr>
      <w:pStyle w:val="Zaglavljestrani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7837"/>
    <w:multiLevelType w:val="multilevel"/>
    <w:tmpl w:val="08A6783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9007C71"/>
    <w:multiLevelType w:val="hybridMultilevel"/>
    <w:tmpl w:val="F14C9870"/>
    <w:lvl w:ilvl="0" w:tplc="A13C0B2E">
      <w:start w:val="1"/>
      <w:numFmt w:val="bullet"/>
      <w:lvlText w:val="-"/>
      <w:lvlJc w:val="left"/>
      <w:pPr>
        <w:ind w:left="1080" w:hanging="360"/>
      </w:pPr>
      <w:rPr>
        <w:rFonts w:ascii="Tahoma" w:hAnsi="Tahoma" w:hint="default"/>
        <w:sz w:val="24"/>
      </w:rPr>
    </w:lvl>
    <w:lvl w:ilvl="1" w:tplc="78E2EA86">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15:restartNumberingAfterBreak="0">
    <w:nsid w:val="09C61BF9"/>
    <w:multiLevelType w:val="hybridMultilevel"/>
    <w:tmpl w:val="2ACE68D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D72709D"/>
    <w:multiLevelType w:val="hybridMultilevel"/>
    <w:tmpl w:val="F2C2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A730D"/>
    <w:multiLevelType w:val="multilevel"/>
    <w:tmpl w:val="8320E718"/>
    <w:lvl w:ilvl="0">
      <w:start w:val="1"/>
      <w:numFmt w:val="bullet"/>
      <w:lvlText w:val=""/>
      <w:lvlJc w:val="left"/>
      <w:pPr>
        <w:ind w:left="1069" w:hanging="360"/>
      </w:pPr>
      <w:rPr>
        <w:rFonts w:ascii="Wingdings" w:hAnsi="Wingdings" w:hint="default"/>
        <w:sz w:val="20"/>
      </w:rPr>
    </w:lvl>
    <w:lvl w:ilvl="1">
      <w:start w:val="1"/>
      <w:numFmt w:val="bullet"/>
      <w:lvlText w:val="o"/>
      <w:lvlJc w:val="left"/>
      <w:pPr>
        <w:tabs>
          <w:tab w:val="left" w:pos="1789"/>
        </w:tabs>
        <w:ind w:left="1789" w:hanging="360"/>
      </w:pPr>
      <w:rPr>
        <w:rFonts w:ascii="Courier New" w:hAnsi="Courier New" w:hint="default"/>
        <w:sz w:val="20"/>
      </w:rPr>
    </w:lvl>
    <w:lvl w:ilvl="2">
      <w:start w:val="1"/>
      <w:numFmt w:val="bullet"/>
      <w:lvlText w:val=""/>
      <w:lvlJc w:val="left"/>
      <w:pPr>
        <w:tabs>
          <w:tab w:val="left" w:pos="2509"/>
        </w:tabs>
        <w:ind w:left="2509" w:hanging="360"/>
      </w:pPr>
      <w:rPr>
        <w:rFonts w:ascii="Wingdings" w:hAnsi="Wingdings" w:hint="default"/>
        <w:sz w:val="20"/>
      </w:rPr>
    </w:lvl>
    <w:lvl w:ilvl="3">
      <w:start w:val="1"/>
      <w:numFmt w:val="bullet"/>
      <w:lvlText w:val=""/>
      <w:lvlJc w:val="left"/>
      <w:pPr>
        <w:tabs>
          <w:tab w:val="left" w:pos="3229"/>
        </w:tabs>
        <w:ind w:left="3229" w:hanging="360"/>
      </w:pPr>
      <w:rPr>
        <w:rFonts w:ascii="Wingdings" w:hAnsi="Wingdings" w:hint="default"/>
        <w:sz w:val="20"/>
      </w:rPr>
    </w:lvl>
    <w:lvl w:ilvl="4">
      <w:start w:val="1"/>
      <w:numFmt w:val="bullet"/>
      <w:lvlText w:val=""/>
      <w:lvlJc w:val="left"/>
      <w:pPr>
        <w:tabs>
          <w:tab w:val="left" w:pos="3949"/>
        </w:tabs>
        <w:ind w:left="3949" w:hanging="360"/>
      </w:pPr>
      <w:rPr>
        <w:rFonts w:ascii="Wingdings" w:hAnsi="Wingdings" w:hint="default"/>
        <w:sz w:val="20"/>
      </w:rPr>
    </w:lvl>
    <w:lvl w:ilvl="5">
      <w:start w:val="1"/>
      <w:numFmt w:val="bullet"/>
      <w:lvlText w:val=""/>
      <w:lvlJc w:val="left"/>
      <w:pPr>
        <w:tabs>
          <w:tab w:val="left" w:pos="4669"/>
        </w:tabs>
        <w:ind w:left="4669" w:hanging="360"/>
      </w:pPr>
      <w:rPr>
        <w:rFonts w:ascii="Wingdings" w:hAnsi="Wingdings" w:hint="default"/>
        <w:sz w:val="20"/>
      </w:rPr>
    </w:lvl>
    <w:lvl w:ilvl="6">
      <w:start w:val="1"/>
      <w:numFmt w:val="bullet"/>
      <w:lvlText w:val=""/>
      <w:lvlJc w:val="left"/>
      <w:pPr>
        <w:tabs>
          <w:tab w:val="left" w:pos="5389"/>
        </w:tabs>
        <w:ind w:left="5389" w:hanging="360"/>
      </w:pPr>
      <w:rPr>
        <w:rFonts w:ascii="Wingdings" w:hAnsi="Wingdings" w:hint="default"/>
        <w:sz w:val="20"/>
      </w:rPr>
    </w:lvl>
    <w:lvl w:ilvl="7">
      <w:start w:val="1"/>
      <w:numFmt w:val="bullet"/>
      <w:lvlText w:val=""/>
      <w:lvlJc w:val="left"/>
      <w:pPr>
        <w:tabs>
          <w:tab w:val="left" w:pos="6109"/>
        </w:tabs>
        <w:ind w:left="6109" w:hanging="360"/>
      </w:pPr>
      <w:rPr>
        <w:rFonts w:ascii="Wingdings" w:hAnsi="Wingdings" w:hint="default"/>
        <w:sz w:val="20"/>
      </w:rPr>
    </w:lvl>
    <w:lvl w:ilvl="8">
      <w:start w:val="1"/>
      <w:numFmt w:val="bullet"/>
      <w:lvlText w:val=""/>
      <w:lvlJc w:val="left"/>
      <w:pPr>
        <w:tabs>
          <w:tab w:val="left" w:pos="6829"/>
        </w:tabs>
        <w:ind w:left="6829" w:hanging="360"/>
      </w:pPr>
      <w:rPr>
        <w:rFonts w:ascii="Wingdings" w:hAnsi="Wingdings" w:hint="default"/>
        <w:sz w:val="20"/>
      </w:rPr>
    </w:lvl>
  </w:abstractNum>
  <w:abstractNum w:abstractNumId="5" w15:restartNumberingAfterBreak="0">
    <w:nsid w:val="15F1785C"/>
    <w:multiLevelType w:val="hybridMultilevel"/>
    <w:tmpl w:val="77E28FE8"/>
    <w:lvl w:ilvl="0" w:tplc="BA2801A6">
      <w:numFmt w:val="bullet"/>
      <w:lvlText w:val="-"/>
      <w:lvlJc w:val="left"/>
      <w:pPr>
        <w:ind w:left="410" w:hanging="360"/>
      </w:pPr>
      <w:rPr>
        <w:rFonts w:ascii="Cambria" w:eastAsia="Times New Roman" w:hAnsi="Cambria"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181E5A76"/>
    <w:multiLevelType w:val="hybridMultilevel"/>
    <w:tmpl w:val="60A0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16ADC"/>
    <w:multiLevelType w:val="hybridMultilevel"/>
    <w:tmpl w:val="DBC230E4"/>
    <w:lvl w:ilvl="0" w:tplc="F47AA784">
      <w:start w:val="1"/>
      <w:numFmt w:val="decimal"/>
      <w:pStyle w:val="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E138EE"/>
    <w:multiLevelType w:val="multilevel"/>
    <w:tmpl w:val="7D4A121C"/>
    <w:lvl w:ilvl="0">
      <w:start w:val="4"/>
      <w:numFmt w:val="decimal"/>
      <w:lvlText w:val="%1."/>
      <w:lvlJc w:val="left"/>
      <w:pPr>
        <w:ind w:left="360" w:hanging="360"/>
      </w:pPr>
      <w:rPr>
        <w:rFonts w:ascii="Cambria" w:hAnsi="Cambria" w:hint="default"/>
        <w:color w:val="002060"/>
      </w:rPr>
    </w:lvl>
    <w:lvl w:ilvl="1">
      <w:start w:val="1"/>
      <w:numFmt w:val="decimal"/>
      <w:lvlText w:val="%1.%2."/>
      <w:lvlJc w:val="left"/>
      <w:pPr>
        <w:ind w:left="720" w:hanging="720"/>
      </w:pPr>
      <w:rPr>
        <w:rFonts w:ascii="Cambria" w:hAnsi="Cambria" w:hint="default"/>
        <w:color w:val="002060"/>
      </w:rPr>
    </w:lvl>
    <w:lvl w:ilvl="2">
      <w:start w:val="1"/>
      <w:numFmt w:val="decimal"/>
      <w:lvlText w:val="%1.%2.%3."/>
      <w:lvlJc w:val="left"/>
      <w:pPr>
        <w:ind w:left="720" w:hanging="720"/>
      </w:pPr>
      <w:rPr>
        <w:rFonts w:ascii="Cambria" w:hAnsi="Cambria" w:hint="default"/>
        <w:color w:val="002060"/>
      </w:rPr>
    </w:lvl>
    <w:lvl w:ilvl="3">
      <w:start w:val="1"/>
      <w:numFmt w:val="decimal"/>
      <w:lvlText w:val="%1.%2.%3.%4."/>
      <w:lvlJc w:val="left"/>
      <w:pPr>
        <w:ind w:left="1080" w:hanging="1080"/>
      </w:pPr>
      <w:rPr>
        <w:rFonts w:ascii="Cambria" w:hAnsi="Cambria" w:hint="default"/>
        <w:color w:val="002060"/>
      </w:rPr>
    </w:lvl>
    <w:lvl w:ilvl="4">
      <w:start w:val="1"/>
      <w:numFmt w:val="decimal"/>
      <w:lvlText w:val="%1.%2.%3.%4.%5."/>
      <w:lvlJc w:val="left"/>
      <w:pPr>
        <w:ind w:left="1080" w:hanging="1080"/>
      </w:pPr>
      <w:rPr>
        <w:rFonts w:ascii="Cambria" w:hAnsi="Cambria" w:hint="default"/>
        <w:color w:val="002060"/>
      </w:rPr>
    </w:lvl>
    <w:lvl w:ilvl="5">
      <w:start w:val="1"/>
      <w:numFmt w:val="decimal"/>
      <w:lvlText w:val="%1.%2.%3.%4.%5.%6."/>
      <w:lvlJc w:val="left"/>
      <w:pPr>
        <w:ind w:left="1440" w:hanging="1440"/>
      </w:pPr>
      <w:rPr>
        <w:rFonts w:ascii="Cambria" w:hAnsi="Cambria" w:hint="default"/>
        <w:color w:val="002060"/>
      </w:rPr>
    </w:lvl>
    <w:lvl w:ilvl="6">
      <w:start w:val="1"/>
      <w:numFmt w:val="decimal"/>
      <w:lvlText w:val="%1.%2.%3.%4.%5.%6.%7."/>
      <w:lvlJc w:val="left"/>
      <w:pPr>
        <w:ind w:left="1440" w:hanging="1440"/>
      </w:pPr>
      <w:rPr>
        <w:rFonts w:ascii="Cambria" w:hAnsi="Cambria" w:hint="default"/>
        <w:color w:val="002060"/>
      </w:rPr>
    </w:lvl>
    <w:lvl w:ilvl="7">
      <w:start w:val="1"/>
      <w:numFmt w:val="decimal"/>
      <w:lvlText w:val="%1.%2.%3.%4.%5.%6.%7.%8."/>
      <w:lvlJc w:val="left"/>
      <w:pPr>
        <w:ind w:left="1800" w:hanging="1800"/>
      </w:pPr>
      <w:rPr>
        <w:rFonts w:ascii="Cambria" w:hAnsi="Cambria" w:hint="default"/>
        <w:color w:val="002060"/>
      </w:rPr>
    </w:lvl>
    <w:lvl w:ilvl="8">
      <w:start w:val="1"/>
      <w:numFmt w:val="decimal"/>
      <w:lvlText w:val="%1.%2.%3.%4.%5.%6.%7.%8.%9."/>
      <w:lvlJc w:val="left"/>
      <w:pPr>
        <w:ind w:left="1800" w:hanging="1800"/>
      </w:pPr>
      <w:rPr>
        <w:rFonts w:ascii="Cambria" w:hAnsi="Cambria" w:hint="default"/>
        <w:color w:val="002060"/>
      </w:rPr>
    </w:lvl>
  </w:abstractNum>
  <w:abstractNum w:abstractNumId="9" w15:restartNumberingAfterBreak="0">
    <w:nsid w:val="272A3A53"/>
    <w:multiLevelType w:val="hybridMultilevel"/>
    <w:tmpl w:val="19FAED60"/>
    <w:lvl w:ilvl="0" w:tplc="08090017">
      <w:start w:val="1"/>
      <w:numFmt w:val="lowerLetter"/>
      <w:lvlText w:val="%1)"/>
      <w:lvlJc w:val="left"/>
      <w:pPr>
        <w:ind w:left="1080" w:hanging="360"/>
      </w:pPr>
      <w:rPr>
        <w:rFonts w:hint="default"/>
        <w:sz w:val="24"/>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B6A31A1"/>
    <w:multiLevelType w:val="multilevel"/>
    <w:tmpl w:val="42B6AE0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B5A19"/>
    <w:multiLevelType w:val="hybridMultilevel"/>
    <w:tmpl w:val="5FB4E246"/>
    <w:lvl w:ilvl="0" w:tplc="60ECD29C">
      <w:start w:val="1"/>
      <w:numFmt w:val="bullet"/>
      <w:lvlText w:val=""/>
      <w:lvlJc w:val="left"/>
      <w:pPr>
        <w:tabs>
          <w:tab w:val="num" w:pos="360"/>
        </w:tabs>
        <w:ind w:left="360" w:hanging="360"/>
      </w:pPr>
      <w:rPr>
        <w:rFonts w:ascii="Symbol" w:hAnsi="Symbol" w:hint="default"/>
      </w:rPr>
    </w:lvl>
    <w:lvl w:ilvl="1" w:tplc="60ECD29C">
      <w:start w:val="1"/>
      <w:numFmt w:val="bullet"/>
      <w:pStyle w:val="2"/>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440EC8"/>
    <w:multiLevelType w:val="hybridMultilevel"/>
    <w:tmpl w:val="8DA0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B2607"/>
    <w:multiLevelType w:val="multilevel"/>
    <w:tmpl w:val="B39AB096"/>
    <w:lvl w:ilvl="0">
      <w:start w:val="1"/>
      <w:numFmt w:val="decimal"/>
      <w:lvlText w:val="%1."/>
      <w:lvlJc w:val="right"/>
      <w:pPr>
        <w:ind w:left="720" w:hanging="360"/>
      </w:pPr>
      <w:rPr>
        <w:sz w:val="24"/>
        <w:szCs w:val="24"/>
        <w:u w:val="none"/>
      </w:rPr>
    </w:lvl>
    <w:lvl w:ilvl="1">
      <w:start w:val="1"/>
      <w:numFmt w:val="lowerLetter"/>
      <w:lvlText w:val="%2)"/>
      <w:lvlJc w:val="lef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38ED2C26"/>
    <w:multiLevelType w:val="multilevel"/>
    <w:tmpl w:val="B39AB096"/>
    <w:lvl w:ilvl="0">
      <w:start w:val="1"/>
      <w:numFmt w:val="decimal"/>
      <w:lvlText w:val="%1."/>
      <w:lvlJc w:val="right"/>
      <w:pPr>
        <w:ind w:left="720" w:hanging="360"/>
      </w:pPr>
      <w:rPr>
        <w:sz w:val="24"/>
        <w:szCs w:val="24"/>
        <w:u w:val="none"/>
      </w:rPr>
    </w:lvl>
    <w:lvl w:ilvl="1">
      <w:start w:val="1"/>
      <w:numFmt w:val="lowerLetter"/>
      <w:lvlText w:val="%2)"/>
      <w:lvlJc w:val="lef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3AA633F7"/>
    <w:multiLevelType w:val="hybridMultilevel"/>
    <w:tmpl w:val="AC18BEAE"/>
    <w:lvl w:ilvl="0" w:tplc="CF7A0EF4">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DBC2499"/>
    <w:multiLevelType w:val="multilevel"/>
    <w:tmpl w:val="B39AB096"/>
    <w:lvl w:ilvl="0">
      <w:start w:val="1"/>
      <w:numFmt w:val="decimal"/>
      <w:lvlText w:val="%1."/>
      <w:lvlJc w:val="right"/>
      <w:pPr>
        <w:ind w:left="720" w:hanging="360"/>
      </w:pPr>
      <w:rPr>
        <w:sz w:val="24"/>
        <w:szCs w:val="24"/>
        <w:u w:val="none"/>
      </w:rPr>
    </w:lvl>
    <w:lvl w:ilvl="1">
      <w:start w:val="1"/>
      <w:numFmt w:val="lowerLetter"/>
      <w:lvlText w:val="%2)"/>
      <w:lvlJc w:val="lef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4A903CD0"/>
    <w:multiLevelType w:val="multilevel"/>
    <w:tmpl w:val="C25CF5C4"/>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Cambria" w:eastAsiaTheme="minorHAnsi" w:hAnsi="Cambria"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DB025D"/>
    <w:multiLevelType w:val="multilevel"/>
    <w:tmpl w:val="C5EECB5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4825C4"/>
    <w:multiLevelType w:val="multilevel"/>
    <w:tmpl w:val="B39AB096"/>
    <w:lvl w:ilvl="0">
      <w:start w:val="1"/>
      <w:numFmt w:val="decimal"/>
      <w:lvlText w:val="%1."/>
      <w:lvlJc w:val="right"/>
      <w:pPr>
        <w:ind w:left="720" w:hanging="360"/>
      </w:pPr>
      <w:rPr>
        <w:sz w:val="24"/>
        <w:szCs w:val="24"/>
        <w:u w:val="none"/>
      </w:rPr>
    </w:lvl>
    <w:lvl w:ilvl="1">
      <w:start w:val="1"/>
      <w:numFmt w:val="lowerLetter"/>
      <w:lvlText w:val="%2)"/>
      <w:lvlJc w:val="lef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63E63ADA"/>
    <w:multiLevelType w:val="multilevel"/>
    <w:tmpl w:val="B39AB096"/>
    <w:lvl w:ilvl="0">
      <w:start w:val="1"/>
      <w:numFmt w:val="decimal"/>
      <w:lvlText w:val="%1."/>
      <w:lvlJc w:val="right"/>
      <w:pPr>
        <w:ind w:left="720" w:hanging="360"/>
      </w:pPr>
      <w:rPr>
        <w:sz w:val="24"/>
        <w:szCs w:val="24"/>
        <w:u w:val="none"/>
      </w:rPr>
    </w:lvl>
    <w:lvl w:ilvl="1">
      <w:start w:val="1"/>
      <w:numFmt w:val="lowerLetter"/>
      <w:lvlText w:val="%2)"/>
      <w:lvlJc w:val="lef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665D39BC"/>
    <w:multiLevelType w:val="hybridMultilevel"/>
    <w:tmpl w:val="63761F5E"/>
    <w:lvl w:ilvl="0" w:tplc="4EEAFF20">
      <w:start w:val="1"/>
      <w:numFmt w:val="bullet"/>
      <w:pStyle w:val="1bullets"/>
      <w:lvlText w:val="-"/>
      <w:lvlJc w:val="left"/>
      <w:pPr>
        <w:tabs>
          <w:tab w:val="num" w:pos="720"/>
        </w:tabs>
        <w:ind w:left="720" w:hanging="360"/>
      </w:pPr>
      <w:rPr>
        <w:rFonts w:ascii="Calibri" w:hAnsi="Calibri" w:hint="default"/>
        <w:color w:val="auto"/>
        <w:sz w:val="24"/>
      </w:rPr>
    </w:lvl>
    <w:lvl w:ilvl="1" w:tplc="4EEAFF20">
      <w:start w:val="1"/>
      <w:numFmt w:val="bullet"/>
      <w:lvlText w:val="-"/>
      <w:lvlJc w:val="left"/>
      <w:pPr>
        <w:tabs>
          <w:tab w:val="num" w:pos="1800"/>
        </w:tabs>
        <w:ind w:left="1800" w:hanging="360"/>
      </w:pPr>
      <w:rPr>
        <w:rFonts w:ascii="Calibri" w:hAnsi="Calibri" w:hint="default"/>
        <w:color w:val="auto"/>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AF20C0D"/>
    <w:multiLevelType w:val="hybridMultilevel"/>
    <w:tmpl w:val="0EF2C3AA"/>
    <w:lvl w:ilvl="0" w:tplc="241A000F">
      <w:start w:val="1"/>
      <w:numFmt w:val="decimal"/>
      <w:lvlText w:val="%1."/>
      <w:lvlJc w:val="left"/>
      <w:pPr>
        <w:ind w:left="1080" w:hanging="360"/>
      </w:pPr>
      <w:rPr>
        <w:rFonts w:hint="default"/>
        <w:sz w:val="24"/>
      </w:rPr>
    </w:lvl>
    <w:lvl w:ilvl="1" w:tplc="D0D282F8">
      <w:start w:val="1"/>
      <w:numFmt w:val="bullet"/>
      <w:pStyle w:val="a0"/>
      <w:lvlText w:val="o"/>
      <w:lvlJc w:val="left"/>
      <w:pPr>
        <w:ind w:left="1800" w:hanging="360"/>
      </w:pPr>
      <w:rPr>
        <w:rFonts w:ascii="Courier New" w:hAnsi="Courier New" w:cs="Courier New" w:hint="default"/>
      </w:rPr>
    </w:lvl>
    <w:lvl w:ilvl="2" w:tplc="241A0005">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3" w15:restartNumberingAfterBreak="0">
    <w:nsid w:val="748867D3"/>
    <w:multiLevelType w:val="hybridMultilevel"/>
    <w:tmpl w:val="E43452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743109"/>
    <w:multiLevelType w:val="hybridMultilevel"/>
    <w:tmpl w:val="AAC6063A"/>
    <w:lvl w:ilvl="0" w:tplc="DF848A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E3578"/>
    <w:multiLevelType w:val="multilevel"/>
    <w:tmpl w:val="B39AB096"/>
    <w:lvl w:ilvl="0">
      <w:start w:val="1"/>
      <w:numFmt w:val="decimal"/>
      <w:lvlText w:val="%1."/>
      <w:lvlJc w:val="right"/>
      <w:pPr>
        <w:ind w:left="720" w:hanging="360"/>
      </w:pPr>
      <w:rPr>
        <w:sz w:val="24"/>
        <w:szCs w:val="24"/>
        <w:u w:val="none"/>
      </w:rPr>
    </w:lvl>
    <w:lvl w:ilvl="1">
      <w:start w:val="1"/>
      <w:numFmt w:val="lowerLetter"/>
      <w:lvlText w:val="%2)"/>
      <w:lvlJc w:val="lef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15:restartNumberingAfterBreak="0">
    <w:nsid w:val="7BD913BD"/>
    <w:multiLevelType w:val="multilevel"/>
    <w:tmpl w:val="7BD913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CB9288F"/>
    <w:multiLevelType w:val="multilevel"/>
    <w:tmpl w:val="682AAF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63264147">
    <w:abstractNumId w:val="11"/>
  </w:num>
  <w:num w:numId="2" w16cid:durableId="976108833">
    <w:abstractNumId w:val="21"/>
  </w:num>
  <w:num w:numId="3" w16cid:durableId="520321099">
    <w:abstractNumId w:val="1"/>
  </w:num>
  <w:num w:numId="4" w16cid:durableId="1987011714">
    <w:abstractNumId w:val="22"/>
  </w:num>
  <w:num w:numId="5" w16cid:durableId="155725557">
    <w:abstractNumId w:val="13"/>
  </w:num>
  <w:num w:numId="6" w16cid:durableId="882786068">
    <w:abstractNumId w:val="20"/>
  </w:num>
  <w:num w:numId="7" w16cid:durableId="811799405">
    <w:abstractNumId w:val="14"/>
  </w:num>
  <w:num w:numId="8" w16cid:durableId="570387874">
    <w:abstractNumId w:val="19"/>
  </w:num>
  <w:num w:numId="9" w16cid:durableId="1947619351">
    <w:abstractNumId w:val="25"/>
  </w:num>
  <w:num w:numId="10" w16cid:durableId="1384982575">
    <w:abstractNumId w:val="7"/>
  </w:num>
  <w:num w:numId="11" w16cid:durableId="419061248">
    <w:abstractNumId w:val="16"/>
  </w:num>
  <w:num w:numId="12" w16cid:durableId="1755853605">
    <w:abstractNumId w:val="12"/>
  </w:num>
  <w:num w:numId="13" w16cid:durableId="634330640">
    <w:abstractNumId w:val="5"/>
  </w:num>
  <w:num w:numId="14" w16cid:durableId="425735430">
    <w:abstractNumId w:val="23"/>
  </w:num>
  <w:num w:numId="15" w16cid:durableId="1868788379">
    <w:abstractNumId w:val="9"/>
  </w:num>
  <w:num w:numId="16" w16cid:durableId="1497258478">
    <w:abstractNumId w:val="6"/>
  </w:num>
  <w:num w:numId="17" w16cid:durableId="2077387813">
    <w:abstractNumId w:val="2"/>
  </w:num>
  <w:num w:numId="18" w16cid:durableId="582420503">
    <w:abstractNumId w:val="3"/>
  </w:num>
  <w:num w:numId="19" w16cid:durableId="879979758">
    <w:abstractNumId w:val="0"/>
  </w:num>
  <w:num w:numId="20" w16cid:durableId="1565872487">
    <w:abstractNumId w:val="26"/>
  </w:num>
  <w:num w:numId="21" w16cid:durableId="1832477299">
    <w:abstractNumId w:val="8"/>
  </w:num>
  <w:num w:numId="22" w16cid:durableId="800808030">
    <w:abstractNumId w:val="18"/>
  </w:num>
  <w:num w:numId="23" w16cid:durableId="706301664">
    <w:abstractNumId w:val="17"/>
  </w:num>
  <w:num w:numId="24" w16cid:durableId="576401369">
    <w:abstractNumId w:val="10"/>
  </w:num>
  <w:num w:numId="25" w16cid:durableId="154804595">
    <w:abstractNumId w:val="27"/>
  </w:num>
  <w:num w:numId="26" w16cid:durableId="1561283781">
    <w:abstractNumId w:val="4"/>
  </w:num>
  <w:num w:numId="27" w16cid:durableId="456292406">
    <w:abstractNumId w:val="24"/>
  </w:num>
  <w:num w:numId="28" w16cid:durableId="54507273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S3MDM0MLcwMDU0NjdW0lEKTi0uzszPAykwsqgFAJsAWEMtAAAA"/>
  </w:docVars>
  <w:rsids>
    <w:rsidRoot w:val="00412B5B"/>
    <w:rsid w:val="00003887"/>
    <w:rsid w:val="000054ED"/>
    <w:rsid w:val="000055B5"/>
    <w:rsid w:val="0000621B"/>
    <w:rsid w:val="000076C8"/>
    <w:rsid w:val="00010311"/>
    <w:rsid w:val="000117AF"/>
    <w:rsid w:val="00013033"/>
    <w:rsid w:val="00020CBA"/>
    <w:rsid w:val="00022F13"/>
    <w:rsid w:val="0002380A"/>
    <w:rsid w:val="00024392"/>
    <w:rsid w:val="00024570"/>
    <w:rsid w:val="00025A5D"/>
    <w:rsid w:val="00025B86"/>
    <w:rsid w:val="000277E6"/>
    <w:rsid w:val="0003039F"/>
    <w:rsid w:val="0003055B"/>
    <w:rsid w:val="00031142"/>
    <w:rsid w:val="0003438E"/>
    <w:rsid w:val="00036C55"/>
    <w:rsid w:val="000372F7"/>
    <w:rsid w:val="000436AC"/>
    <w:rsid w:val="00045952"/>
    <w:rsid w:val="000477C9"/>
    <w:rsid w:val="00047BA4"/>
    <w:rsid w:val="00051FA4"/>
    <w:rsid w:val="000522F1"/>
    <w:rsid w:val="000538E1"/>
    <w:rsid w:val="00053954"/>
    <w:rsid w:val="000546A3"/>
    <w:rsid w:val="000557F6"/>
    <w:rsid w:val="0005789B"/>
    <w:rsid w:val="00057F63"/>
    <w:rsid w:val="000618BC"/>
    <w:rsid w:val="00062883"/>
    <w:rsid w:val="00063552"/>
    <w:rsid w:val="00065A90"/>
    <w:rsid w:val="00067035"/>
    <w:rsid w:val="00067FA5"/>
    <w:rsid w:val="00072405"/>
    <w:rsid w:val="00073BE0"/>
    <w:rsid w:val="00074AAE"/>
    <w:rsid w:val="00074DDA"/>
    <w:rsid w:val="00074E92"/>
    <w:rsid w:val="000842BA"/>
    <w:rsid w:val="00087B92"/>
    <w:rsid w:val="00093A6B"/>
    <w:rsid w:val="000941FD"/>
    <w:rsid w:val="00097161"/>
    <w:rsid w:val="0009773A"/>
    <w:rsid w:val="00097D95"/>
    <w:rsid w:val="00097DE1"/>
    <w:rsid w:val="000A03B6"/>
    <w:rsid w:val="000A0A06"/>
    <w:rsid w:val="000A0F24"/>
    <w:rsid w:val="000A41FD"/>
    <w:rsid w:val="000A4327"/>
    <w:rsid w:val="000A442B"/>
    <w:rsid w:val="000A4EE8"/>
    <w:rsid w:val="000A5128"/>
    <w:rsid w:val="000A5789"/>
    <w:rsid w:val="000A650C"/>
    <w:rsid w:val="000A65EB"/>
    <w:rsid w:val="000B39A8"/>
    <w:rsid w:val="000B5B7D"/>
    <w:rsid w:val="000B6E92"/>
    <w:rsid w:val="000B7708"/>
    <w:rsid w:val="000C1AC0"/>
    <w:rsid w:val="000C1DBB"/>
    <w:rsid w:val="000C3B9E"/>
    <w:rsid w:val="000C6A35"/>
    <w:rsid w:val="000C6B33"/>
    <w:rsid w:val="000D03CF"/>
    <w:rsid w:val="000D22E4"/>
    <w:rsid w:val="000D2B5E"/>
    <w:rsid w:val="000D379C"/>
    <w:rsid w:val="000D50EC"/>
    <w:rsid w:val="000E2B42"/>
    <w:rsid w:val="000E700E"/>
    <w:rsid w:val="000E7533"/>
    <w:rsid w:val="000F1DD7"/>
    <w:rsid w:val="000F555C"/>
    <w:rsid w:val="000F5567"/>
    <w:rsid w:val="000F7E3B"/>
    <w:rsid w:val="00101BE3"/>
    <w:rsid w:val="00101D7F"/>
    <w:rsid w:val="0010456C"/>
    <w:rsid w:val="00105CDA"/>
    <w:rsid w:val="001071D6"/>
    <w:rsid w:val="0011424D"/>
    <w:rsid w:val="001238DB"/>
    <w:rsid w:val="00124065"/>
    <w:rsid w:val="00124311"/>
    <w:rsid w:val="00124B44"/>
    <w:rsid w:val="00125969"/>
    <w:rsid w:val="00125AA4"/>
    <w:rsid w:val="0012652E"/>
    <w:rsid w:val="0012E465"/>
    <w:rsid w:val="001322CE"/>
    <w:rsid w:val="00133A61"/>
    <w:rsid w:val="00134E49"/>
    <w:rsid w:val="00136E1C"/>
    <w:rsid w:val="001442C1"/>
    <w:rsid w:val="00146084"/>
    <w:rsid w:val="00150F05"/>
    <w:rsid w:val="0015134C"/>
    <w:rsid w:val="001515F4"/>
    <w:rsid w:val="0015381E"/>
    <w:rsid w:val="001539AD"/>
    <w:rsid w:val="00163766"/>
    <w:rsid w:val="001711B6"/>
    <w:rsid w:val="00171CD0"/>
    <w:rsid w:val="001743A2"/>
    <w:rsid w:val="00175F8E"/>
    <w:rsid w:val="00182B0E"/>
    <w:rsid w:val="00185E06"/>
    <w:rsid w:val="00187239"/>
    <w:rsid w:val="00190868"/>
    <w:rsid w:val="001908A8"/>
    <w:rsid w:val="00190F8A"/>
    <w:rsid w:val="00191E7E"/>
    <w:rsid w:val="00194AFB"/>
    <w:rsid w:val="001A15EE"/>
    <w:rsid w:val="001A19F3"/>
    <w:rsid w:val="001A62EB"/>
    <w:rsid w:val="001B2D0B"/>
    <w:rsid w:val="001B6F5B"/>
    <w:rsid w:val="001C2286"/>
    <w:rsid w:val="001C3A57"/>
    <w:rsid w:val="001C4BAC"/>
    <w:rsid w:val="001C6FC1"/>
    <w:rsid w:val="001C788D"/>
    <w:rsid w:val="001C7D22"/>
    <w:rsid w:val="001D1387"/>
    <w:rsid w:val="001D1842"/>
    <w:rsid w:val="001D2401"/>
    <w:rsid w:val="001D2D6A"/>
    <w:rsid w:val="001D4B06"/>
    <w:rsid w:val="001D51A4"/>
    <w:rsid w:val="001D56AC"/>
    <w:rsid w:val="001D6C10"/>
    <w:rsid w:val="001D7FCC"/>
    <w:rsid w:val="001E0079"/>
    <w:rsid w:val="001E0295"/>
    <w:rsid w:val="001E13A2"/>
    <w:rsid w:val="001E2AEF"/>
    <w:rsid w:val="001E3931"/>
    <w:rsid w:val="001E4B3A"/>
    <w:rsid w:val="001E6ECB"/>
    <w:rsid w:val="001F33BE"/>
    <w:rsid w:val="001F3799"/>
    <w:rsid w:val="001F4423"/>
    <w:rsid w:val="001F4E58"/>
    <w:rsid w:val="001F5A24"/>
    <w:rsid w:val="001F5C47"/>
    <w:rsid w:val="001F6665"/>
    <w:rsid w:val="001F7107"/>
    <w:rsid w:val="001F7892"/>
    <w:rsid w:val="001F78FA"/>
    <w:rsid w:val="00202BB8"/>
    <w:rsid w:val="002046EB"/>
    <w:rsid w:val="00204D71"/>
    <w:rsid w:val="00205B99"/>
    <w:rsid w:val="002063B0"/>
    <w:rsid w:val="002064A1"/>
    <w:rsid w:val="00206F0A"/>
    <w:rsid w:val="002073B4"/>
    <w:rsid w:val="00211B38"/>
    <w:rsid w:val="00211B49"/>
    <w:rsid w:val="0021342B"/>
    <w:rsid w:val="00213AA3"/>
    <w:rsid w:val="00214EA9"/>
    <w:rsid w:val="00224A86"/>
    <w:rsid w:val="00231CD5"/>
    <w:rsid w:val="002320AF"/>
    <w:rsid w:val="00234997"/>
    <w:rsid w:val="002371FB"/>
    <w:rsid w:val="00241159"/>
    <w:rsid w:val="002413BF"/>
    <w:rsid w:val="00241B6E"/>
    <w:rsid w:val="002436E2"/>
    <w:rsid w:val="00244A7D"/>
    <w:rsid w:val="002455A3"/>
    <w:rsid w:val="00246740"/>
    <w:rsid w:val="00253FDC"/>
    <w:rsid w:val="00254599"/>
    <w:rsid w:val="00257C31"/>
    <w:rsid w:val="002640CE"/>
    <w:rsid w:val="002663DC"/>
    <w:rsid w:val="00266624"/>
    <w:rsid w:val="0027072F"/>
    <w:rsid w:val="002720A9"/>
    <w:rsid w:val="002750D8"/>
    <w:rsid w:val="00277C60"/>
    <w:rsid w:val="00280BE6"/>
    <w:rsid w:val="002817BD"/>
    <w:rsid w:val="00282B32"/>
    <w:rsid w:val="00285F82"/>
    <w:rsid w:val="002873DF"/>
    <w:rsid w:val="00290749"/>
    <w:rsid w:val="0029407B"/>
    <w:rsid w:val="00295406"/>
    <w:rsid w:val="002A066E"/>
    <w:rsid w:val="002A4EA6"/>
    <w:rsid w:val="002A6C83"/>
    <w:rsid w:val="002A7F87"/>
    <w:rsid w:val="002B1355"/>
    <w:rsid w:val="002B2008"/>
    <w:rsid w:val="002B20CB"/>
    <w:rsid w:val="002B38B1"/>
    <w:rsid w:val="002B488D"/>
    <w:rsid w:val="002B58E4"/>
    <w:rsid w:val="002C0F32"/>
    <w:rsid w:val="002C154A"/>
    <w:rsid w:val="002C2B13"/>
    <w:rsid w:val="002C2EC0"/>
    <w:rsid w:val="002C33E8"/>
    <w:rsid w:val="002C52EF"/>
    <w:rsid w:val="002D0E13"/>
    <w:rsid w:val="002D1570"/>
    <w:rsid w:val="002D1693"/>
    <w:rsid w:val="002D22DE"/>
    <w:rsid w:val="002E0898"/>
    <w:rsid w:val="002E2C0B"/>
    <w:rsid w:val="002E34EB"/>
    <w:rsid w:val="002E47E7"/>
    <w:rsid w:val="002E4C92"/>
    <w:rsid w:val="002E79E7"/>
    <w:rsid w:val="002E7BC4"/>
    <w:rsid w:val="002E7F71"/>
    <w:rsid w:val="002F1637"/>
    <w:rsid w:val="002F60CD"/>
    <w:rsid w:val="002F6CE9"/>
    <w:rsid w:val="00301AAD"/>
    <w:rsid w:val="00303B27"/>
    <w:rsid w:val="00305833"/>
    <w:rsid w:val="00306098"/>
    <w:rsid w:val="00306F2A"/>
    <w:rsid w:val="003106B3"/>
    <w:rsid w:val="00313C19"/>
    <w:rsid w:val="00321770"/>
    <w:rsid w:val="00322315"/>
    <w:rsid w:val="0032336C"/>
    <w:rsid w:val="00325A07"/>
    <w:rsid w:val="00326C10"/>
    <w:rsid w:val="00333D1D"/>
    <w:rsid w:val="0033553B"/>
    <w:rsid w:val="00336099"/>
    <w:rsid w:val="00336EBF"/>
    <w:rsid w:val="00342630"/>
    <w:rsid w:val="00342DC1"/>
    <w:rsid w:val="00343A07"/>
    <w:rsid w:val="00343A0F"/>
    <w:rsid w:val="00344897"/>
    <w:rsid w:val="003453D6"/>
    <w:rsid w:val="00346FC7"/>
    <w:rsid w:val="0035196D"/>
    <w:rsid w:val="00355158"/>
    <w:rsid w:val="003636C7"/>
    <w:rsid w:val="00363DA2"/>
    <w:rsid w:val="00367506"/>
    <w:rsid w:val="003763D8"/>
    <w:rsid w:val="00376547"/>
    <w:rsid w:val="0038155D"/>
    <w:rsid w:val="00384D3B"/>
    <w:rsid w:val="0038550C"/>
    <w:rsid w:val="00385E26"/>
    <w:rsid w:val="00386BC4"/>
    <w:rsid w:val="003879C6"/>
    <w:rsid w:val="00390DC3"/>
    <w:rsid w:val="003924B3"/>
    <w:rsid w:val="0039296E"/>
    <w:rsid w:val="00394D9E"/>
    <w:rsid w:val="003A07AD"/>
    <w:rsid w:val="003A14A8"/>
    <w:rsid w:val="003A17C7"/>
    <w:rsid w:val="003A2B91"/>
    <w:rsid w:val="003A4C05"/>
    <w:rsid w:val="003A5BDA"/>
    <w:rsid w:val="003A631C"/>
    <w:rsid w:val="003A6915"/>
    <w:rsid w:val="003A6DF4"/>
    <w:rsid w:val="003B020B"/>
    <w:rsid w:val="003B14BD"/>
    <w:rsid w:val="003B299B"/>
    <w:rsid w:val="003B4ED9"/>
    <w:rsid w:val="003B75DC"/>
    <w:rsid w:val="003C3AAF"/>
    <w:rsid w:val="003C54F3"/>
    <w:rsid w:val="003C5CB2"/>
    <w:rsid w:val="003D0B2E"/>
    <w:rsid w:val="003D2EFC"/>
    <w:rsid w:val="003D3804"/>
    <w:rsid w:val="003D739C"/>
    <w:rsid w:val="003E1506"/>
    <w:rsid w:val="003E1FB1"/>
    <w:rsid w:val="003E5052"/>
    <w:rsid w:val="003E5308"/>
    <w:rsid w:val="003E5ABA"/>
    <w:rsid w:val="003E5CC0"/>
    <w:rsid w:val="003E7702"/>
    <w:rsid w:val="003F07B5"/>
    <w:rsid w:val="003F11C1"/>
    <w:rsid w:val="003F1582"/>
    <w:rsid w:val="003F2E46"/>
    <w:rsid w:val="003F4C25"/>
    <w:rsid w:val="0040160D"/>
    <w:rsid w:val="004023DE"/>
    <w:rsid w:val="004036C1"/>
    <w:rsid w:val="0040646E"/>
    <w:rsid w:val="00410CDE"/>
    <w:rsid w:val="0041252C"/>
    <w:rsid w:val="004126F2"/>
    <w:rsid w:val="004129F4"/>
    <w:rsid w:val="00412B5B"/>
    <w:rsid w:val="00414529"/>
    <w:rsid w:val="004210C4"/>
    <w:rsid w:val="004214F1"/>
    <w:rsid w:val="004232B2"/>
    <w:rsid w:val="00423DA4"/>
    <w:rsid w:val="00424702"/>
    <w:rsid w:val="004253BE"/>
    <w:rsid w:val="0043040A"/>
    <w:rsid w:val="004313BE"/>
    <w:rsid w:val="004342F2"/>
    <w:rsid w:val="00435ABF"/>
    <w:rsid w:val="0043767D"/>
    <w:rsid w:val="00437D20"/>
    <w:rsid w:val="0044434F"/>
    <w:rsid w:val="004453E4"/>
    <w:rsid w:val="0045056B"/>
    <w:rsid w:val="004510B9"/>
    <w:rsid w:val="00451C4B"/>
    <w:rsid w:val="004529DC"/>
    <w:rsid w:val="00452BD8"/>
    <w:rsid w:val="00455831"/>
    <w:rsid w:val="004572D5"/>
    <w:rsid w:val="0045740D"/>
    <w:rsid w:val="00464191"/>
    <w:rsid w:val="00464D60"/>
    <w:rsid w:val="00464E6C"/>
    <w:rsid w:val="0046559B"/>
    <w:rsid w:val="00466981"/>
    <w:rsid w:val="004679E3"/>
    <w:rsid w:val="00472331"/>
    <w:rsid w:val="004728DA"/>
    <w:rsid w:val="00474B1C"/>
    <w:rsid w:val="00475BBA"/>
    <w:rsid w:val="00476D9C"/>
    <w:rsid w:val="00477980"/>
    <w:rsid w:val="004814C4"/>
    <w:rsid w:val="00481539"/>
    <w:rsid w:val="00481DF3"/>
    <w:rsid w:val="00481E01"/>
    <w:rsid w:val="00484D4E"/>
    <w:rsid w:val="00487D9E"/>
    <w:rsid w:val="00491FDD"/>
    <w:rsid w:val="00495F04"/>
    <w:rsid w:val="00497551"/>
    <w:rsid w:val="004A126A"/>
    <w:rsid w:val="004A5103"/>
    <w:rsid w:val="004A5628"/>
    <w:rsid w:val="004B0061"/>
    <w:rsid w:val="004B4F9E"/>
    <w:rsid w:val="004B56A2"/>
    <w:rsid w:val="004B7BF9"/>
    <w:rsid w:val="004B7C14"/>
    <w:rsid w:val="004C0A19"/>
    <w:rsid w:val="004C26FA"/>
    <w:rsid w:val="004C79D9"/>
    <w:rsid w:val="004D031F"/>
    <w:rsid w:val="004D0767"/>
    <w:rsid w:val="004D16FD"/>
    <w:rsid w:val="004D19EB"/>
    <w:rsid w:val="004D2DA4"/>
    <w:rsid w:val="004D57E8"/>
    <w:rsid w:val="004D63F5"/>
    <w:rsid w:val="004D6C3A"/>
    <w:rsid w:val="004E035E"/>
    <w:rsid w:val="004E274E"/>
    <w:rsid w:val="004E43F7"/>
    <w:rsid w:val="004E686D"/>
    <w:rsid w:val="004E6E21"/>
    <w:rsid w:val="004E7CAA"/>
    <w:rsid w:val="004F35B3"/>
    <w:rsid w:val="004F36CF"/>
    <w:rsid w:val="004F46DE"/>
    <w:rsid w:val="00500601"/>
    <w:rsid w:val="005041AB"/>
    <w:rsid w:val="00507316"/>
    <w:rsid w:val="00510607"/>
    <w:rsid w:val="005106C6"/>
    <w:rsid w:val="00510E80"/>
    <w:rsid w:val="0051583F"/>
    <w:rsid w:val="005167C9"/>
    <w:rsid w:val="005179CF"/>
    <w:rsid w:val="00521A6E"/>
    <w:rsid w:val="00521C09"/>
    <w:rsid w:val="00523889"/>
    <w:rsid w:val="00524B8A"/>
    <w:rsid w:val="00526675"/>
    <w:rsid w:val="00527459"/>
    <w:rsid w:val="00530380"/>
    <w:rsid w:val="005305B5"/>
    <w:rsid w:val="00530EC6"/>
    <w:rsid w:val="00534C42"/>
    <w:rsid w:val="00534D4F"/>
    <w:rsid w:val="00535217"/>
    <w:rsid w:val="00535D76"/>
    <w:rsid w:val="0053622A"/>
    <w:rsid w:val="00541B99"/>
    <w:rsid w:val="00542BD1"/>
    <w:rsid w:val="005463D5"/>
    <w:rsid w:val="005521DA"/>
    <w:rsid w:val="00554AF8"/>
    <w:rsid w:val="005552CF"/>
    <w:rsid w:val="0055615E"/>
    <w:rsid w:val="005565D1"/>
    <w:rsid w:val="00563392"/>
    <w:rsid w:val="005664FD"/>
    <w:rsid w:val="0056693C"/>
    <w:rsid w:val="005669CA"/>
    <w:rsid w:val="005679BA"/>
    <w:rsid w:val="00567DAB"/>
    <w:rsid w:val="005719DA"/>
    <w:rsid w:val="00571CFF"/>
    <w:rsid w:val="005730B2"/>
    <w:rsid w:val="005746F9"/>
    <w:rsid w:val="0057508D"/>
    <w:rsid w:val="00575239"/>
    <w:rsid w:val="0057622D"/>
    <w:rsid w:val="00577A1B"/>
    <w:rsid w:val="00577A30"/>
    <w:rsid w:val="005821C4"/>
    <w:rsid w:val="005823D3"/>
    <w:rsid w:val="0058528C"/>
    <w:rsid w:val="0058583C"/>
    <w:rsid w:val="00585F7C"/>
    <w:rsid w:val="00591001"/>
    <w:rsid w:val="00591357"/>
    <w:rsid w:val="00591ECC"/>
    <w:rsid w:val="00592F73"/>
    <w:rsid w:val="00596DC2"/>
    <w:rsid w:val="005A2381"/>
    <w:rsid w:val="005A5927"/>
    <w:rsid w:val="005A6C6A"/>
    <w:rsid w:val="005B08D7"/>
    <w:rsid w:val="005B1DE2"/>
    <w:rsid w:val="005B300E"/>
    <w:rsid w:val="005B3986"/>
    <w:rsid w:val="005B5D4A"/>
    <w:rsid w:val="005B672C"/>
    <w:rsid w:val="005B6D78"/>
    <w:rsid w:val="005B7F6B"/>
    <w:rsid w:val="005C584C"/>
    <w:rsid w:val="005C6910"/>
    <w:rsid w:val="005C6F77"/>
    <w:rsid w:val="005D07B8"/>
    <w:rsid w:val="005D0C1C"/>
    <w:rsid w:val="005D2C4E"/>
    <w:rsid w:val="005D2EFF"/>
    <w:rsid w:val="005D5083"/>
    <w:rsid w:val="005D71DB"/>
    <w:rsid w:val="005E014D"/>
    <w:rsid w:val="005E0959"/>
    <w:rsid w:val="005E6707"/>
    <w:rsid w:val="005E6736"/>
    <w:rsid w:val="005F0135"/>
    <w:rsid w:val="005F2AA1"/>
    <w:rsid w:val="005F2BE8"/>
    <w:rsid w:val="005F5218"/>
    <w:rsid w:val="005F5AD4"/>
    <w:rsid w:val="005F76BE"/>
    <w:rsid w:val="005F7B83"/>
    <w:rsid w:val="00605F9E"/>
    <w:rsid w:val="0060729C"/>
    <w:rsid w:val="00607BB5"/>
    <w:rsid w:val="0061194E"/>
    <w:rsid w:val="00612ACA"/>
    <w:rsid w:val="00615C55"/>
    <w:rsid w:val="0061627B"/>
    <w:rsid w:val="00620E76"/>
    <w:rsid w:val="006237F8"/>
    <w:rsid w:val="00624713"/>
    <w:rsid w:val="00624E5A"/>
    <w:rsid w:val="00625740"/>
    <w:rsid w:val="006272EA"/>
    <w:rsid w:val="00631427"/>
    <w:rsid w:val="00636550"/>
    <w:rsid w:val="00636EF1"/>
    <w:rsid w:val="00637ECE"/>
    <w:rsid w:val="0064269F"/>
    <w:rsid w:val="00650B05"/>
    <w:rsid w:val="00650EF9"/>
    <w:rsid w:val="00650F7C"/>
    <w:rsid w:val="0065114B"/>
    <w:rsid w:val="006517BE"/>
    <w:rsid w:val="00654595"/>
    <w:rsid w:val="006559B8"/>
    <w:rsid w:val="00660473"/>
    <w:rsid w:val="00660780"/>
    <w:rsid w:val="00660B50"/>
    <w:rsid w:val="00662808"/>
    <w:rsid w:val="00664D77"/>
    <w:rsid w:val="006653FC"/>
    <w:rsid w:val="0066549F"/>
    <w:rsid w:val="00666A36"/>
    <w:rsid w:val="0067267F"/>
    <w:rsid w:val="00674500"/>
    <w:rsid w:val="00680D72"/>
    <w:rsid w:val="00681E56"/>
    <w:rsid w:val="0068251D"/>
    <w:rsid w:val="006848FC"/>
    <w:rsid w:val="0069045B"/>
    <w:rsid w:val="00690A11"/>
    <w:rsid w:val="00692EA4"/>
    <w:rsid w:val="00693C50"/>
    <w:rsid w:val="00693FA3"/>
    <w:rsid w:val="006942FB"/>
    <w:rsid w:val="00694DE0"/>
    <w:rsid w:val="00697169"/>
    <w:rsid w:val="00697350"/>
    <w:rsid w:val="006A1173"/>
    <w:rsid w:val="006A7BB3"/>
    <w:rsid w:val="006B029F"/>
    <w:rsid w:val="006B050E"/>
    <w:rsid w:val="006B1918"/>
    <w:rsid w:val="006B1F70"/>
    <w:rsid w:val="006B2BA2"/>
    <w:rsid w:val="006B33B1"/>
    <w:rsid w:val="006B5425"/>
    <w:rsid w:val="006B55B6"/>
    <w:rsid w:val="006B5AF8"/>
    <w:rsid w:val="006B768B"/>
    <w:rsid w:val="006C2C7B"/>
    <w:rsid w:val="006C3101"/>
    <w:rsid w:val="006C498F"/>
    <w:rsid w:val="006C4BEF"/>
    <w:rsid w:val="006C7545"/>
    <w:rsid w:val="006D6722"/>
    <w:rsid w:val="006D6727"/>
    <w:rsid w:val="006E4C89"/>
    <w:rsid w:val="006E4F5A"/>
    <w:rsid w:val="006E6BA7"/>
    <w:rsid w:val="006E6EA8"/>
    <w:rsid w:val="006E73C4"/>
    <w:rsid w:val="006F2000"/>
    <w:rsid w:val="006F5C00"/>
    <w:rsid w:val="0070417F"/>
    <w:rsid w:val="00706F61"/>
    <w:rsid w:val="0071127C"/>
    <w:rsid w:val="0071213D"/>
    <w:rsid w:val="00715F3D"/>
    <w:rsid w:val="007160BA"/>
    <w:rsid w:val="00720196"/>
    <w:rsid w:val="00721F2F"/>
    <w:rsid w:val="00723430"/>
    <w:rsid w:val="007246F3"/>
    <w:rsid w:val="00727BE0"/>
    <w:rsid w:val="00731968"/>
    <w:rsid w:val="007347BC"/>
    <w:rsid w:val="0073569F"/>
    <w:rsid w:val="00737484"/>
    <w:rsid w:val="00737815"/>
    <w:rsid w:val="0074228A"/>
    <w:rsid w:val="007438B2"/>
    <w:rsid w:val="00747541"/>
    <w:rsid w:val="00747BD7"/>
    <w:rsid w:val="007524C0"/>
    <w:rsid w:val="007529C1"/>
    <w:rsid w:val="00753405"/>
    <w:rsid w:val="00753F19"/>
    <w:rsid w:val="00754C84"/>
    <w:rsid w:val="00755EC5"/>
    <w:rsid w:val="00757383"/>
    <w:rsid w:val="007648AE"/>
    <w:rsid w:val="0076506D"/>
    <w:rsid w:val="00770017"/>
    <w:rsid w:val="00770312"/>
    <w:rsid w:val="00770802"/>
    <w:rsid w:val="0077130E"/>
    <w:rsid w:val="007717C9"/>
    <w:rsid w:val="007720BF"/>
    <w:rsid w:val="00773609"/>
    <w:rsid w:val="007736E6"/>
    <w:rsid w:val="00775C10"/>
    <w:rsid w:val="0077665A"/>
    <w:rsid w:val="00781458"/>
    <w:rsid w:val="007816E8"/>
    <w:rsid w:val="00782557"/>
    <w:rsid w:val="00782E9A"/>
    <w:rsid w:val="00783310"/>
    <w:rsid w:val="00786087"/>
    <w:rsid w:val="00786A76"/>
    <w:rsid w:val="00787232"/>
    <w:rsid w:val="00787FBA"/>
    <w:rsid w:val="00790A55"/>
    <w:rsid w:val="00790DDD"/>
    <w:rsid w:val="0079107C"/>
    <w:rsid w:val="00793CB7"/>
    <w:rsid w:val="007944DE"/>
    <w:rsid w:val="007A6493"/>
    <w:rsid w:val="007A70D8"/>
    <w:rsid w:val="007B2466"/>
    <w:rsid w:val="007B2FFB"/>
    <w:rsid w:val="007B312D"/>
    <w:rsid w:val="007B5858"/>
    <w:rsid w:val="007C1AAA"/>
    <w:rsid w:val="007C1E4A"/>
    <w:rsid w:val="007C343F"/>
    <w:rsid w:val="007C7DB2"/>
    <w:rsid w:val="007D1514"/>
    <w:rsid w:val="007D4ADB"/>
    <w:rsid w:val="007D7923"/>
    <w:rsid w:val="007E0BD4"/>
    <w:rsid w:val="007E2FF7"/>
    <w:rsid w:val="007E4B9A"/>
    <w:rsid w:val="007E542A"/>
    <w:rsid w:val="007E5B28"/>
    <w:rsid w:val="007E7710"/>
    <w:rsid w:val="007F348A"/>
    <w:rsid w:val="007F3646"/>
    <w:rsid w:val="007F5274"/>
    <w:rsid w:val="007F554E"/>
    <w:rsid w:val="007F6F60"/>
    <w:rsid w:val="007F7217"/>
    <w:rsid w:val="007F77AD"/>
    <w:rsid w:val="007F7F1E"/>
    <w:rsid w:val="00800321"/>
    <w:rsid w:val="008014ED"/>
    <w:rsid w:val="00803263"/>
    <w:rsid w:val="00805148"/>
    <w:rsid w:val="00805AE4"/>
    <w:rsid w:val="008075C1"/>
    <w:rsid w:val="008104DF"/>
    <w:rsid w:val="008110DE"/>
    <w:rsid w:val="00811CD7"/>
    <w:rsid w:val="00812669"/>
    <w:rsid w:val="00812C48"/>
    <w:rsid w:val="008142DF"/>
    <w:rsid w:val="008145A0"/>
    <w:rsid w:val="008164A5"/>
    <w:rsid w:val="008178BC"/>
    <w:rsid w:val="00817B6A"/>
    <w:rsid w:val="008216F4"/>
    <w:rsid w:val="00822D52"/>
    <w:rsid w:val="00824DE8"/>
    <w:rsid w:val="0082586E"/>
    <w:rsid w:val="00826D3D"/>
    <w:rsid w:val="00834861"/>
    <w:rsid w:val="00837118"/>
    <w:rsid w:val="008419BB"/>
    <w:rsid w:val="00842200"/>
    <w:rsid w:val="0084232A"/>
    <w:rsid w:val="00842F64"/>
    <w:rsid w:val="00843D00"/>
    <w:rsid w:val="00845BF4"/>
    <w:rsid w:val="00847EAB"/>
    <w:rsid w:val="00847F0A"/>
    <w:rsid w:val="00850CD1"/>
    <w:rsid w:val="00850E49"/>
    <w:rsid w:val="008511E7"/>
    <w:rsid w:val="00851F88"/>
    <w:rsid w:val="00853E20"/>
    <w:rsid w:val="008549D8"/>
    <w:rsid w:val="00856322"/>
    <w:rsid w:val="00863F0A"/>
    <w:rsid w:val="00863FB0"/>
    <w:rsid w:val="008643F9"/>
    <w:rsid w:val="0087100D"/>
    <w:rsid w:val="00871A99"/>
    <w:rsid w:val="008747CC"/>
    <w:rsid w:val="00876790"/>
    <w:rsid w:val="00880679"/>
    <w:rsid w:val="00884C3E"/>
    <w:rsid w:val="00884E2A"/>
    <w:rsid w:val="0088734C"/>
    <w:rsid w:val="0089312B"/>
    <w:rsid w:val="00894157"/>
    <w:rsid w:val="00894C35"/>
    <w:rsid w:val="008A059E"/>
    <w:rsid w:val="008A1889"/>
    <w:rsid w:val="008A21E9"/>
    <w:rsid w:val="008A47A7"/>
    <w:rsid w:val="008A51E3"/>
    <w:rsid w:val="008B391F"/>
    <w:rsid w:val="008B4D73"/>
    <w:rsid w:val="008C077C"/>
    <w:rsid w:val="008C3229"/>
    <w:rsid w:val="008D5C77"/>
    <w:rsid w:val="008D665B"/>
    <w:rsid w:val="008D74B2"/>
    <w:rsid w:val="008E0864"/>
    <w:rsid w:val="008E11E8"/>
    <w:rsid w:val="008E4276"/>
    <w:rsid w:val="008F1E89"/>
    <w:rsid w:val="008F69D6"/>
    <w:rsid w:val="00901E8A"/>
    <w:rsid w:val="0090240E"/>
    <w:rsid w:val="0090269E"/>
    <w:rsid w:val="00904D12"/>
    <w:rsid w:val="0090719D"/>
    <w:rsid w:val="009075AD"/>
    <w:rsid w:val="00912002"/>
    <w:rsid w:val="00912608"/>
    <w:rsid w:val="00912E66"/>
    <w:rsid w:val="00915C5D"/>
    <w:rsid w:val="00917676"/>
    <w:rsid w:val="00921239"/>
    <w:rsid w:val="0092555F"/>
    <w:rsid w:val="00926902"/>
    <w:rsid w:val="0092775B"/>
    <w:rsid w:val="00927FE5"/>
    <w:rsid w:val="0093209D"/>
    <w:rsid w:val="0093314A"/>
    <w:rsid w:val="00934C9B"/>
    <w:rsid w:val="00936726"/>
    <w:rsid w:val="00936A55"/>
    <w:rsid w:val="0093779E"/>
    <w:rsid w:val="00940A67"/>
    <w:rsid w:val="00941439"/>
    <w:rsid w:val="00942916"/>
    <w:rsid w:val="009442D7"/>
    <w:rsid w:val="00945B11"/>
    <w:rsid w:val="00947085"/>
    <w:rsid w:val="0095055C"/>
    <w:rsid w:val="00950FEE"/>
    <w:rsid w:val="00956280"/>
    <w:rsid w:val="00964ED2"/>
    <w:rsid w:val="009679D9"/>
    <w:rsid w:val="00972825"/>
    <w:rsid w:val="00973F3E"/>
    <w:rsid w:val="00974EE0"/>
    <w:rsid w:val="009768E2"/>
    <w:rsid w:val="009825EB"/>
    <w:rsid w:val="00984039"/>
    <w:rsid w:val="009843C1"/>
    <w:rsid w:val="00985DB2"/>
    <w:rsid w:val="00986028"/>
    <w:rsid w:val="00986079"/>
    <w:rsid w:val="0099274F"/>
    <w:rsid w:val="009A05F3"/>
    <w:rsid w:val="009A110D"/>
    <w:rsid w:val="009A2CEF"/>
    <w:rsid w:val="009A54F4"/>
    <w:rsid w:val="009B03DF"/>
    <w:rsid w:val="009B2401"/>
    <w:rsid w:val="009B3680"/>
    <w:rsid w:val="009B3D79"/>
    <w:rsid w:val="009B4405"/>
    <w:rsid w:val="009B63F1"/>
    <w:rsid w:val="009B6DD2"/>
    <w:rsid w:val="009C2EAC"/>
    <w:rsid w:val="009C5444"/>
    <w:rsid w:val="009C622E"/>
    <w:rsid w:val="009C65D3"/>
    <w:rsid w:val="009C7003"/>
    <w:rsid w:val="009C7B61"/>
    <w:rsid w:val="009D2525"/>
    <w:rsid w:val="009D2C22"/>
    <w:rsid w:val="009E31EE"/>
    <w:rsid w:val="009E321D"/>
    <w:rsid w:val="009E4123"/>
    <w:rsid w:val="009E4E01"/>
    <w:rsid w:val="009E511F"/>
    <w:rsid w:val="009E5C1D"/>
    <w:rsid w:val="009E64BA"/>
    <w:rsid w:val="009E7645"/>
    <w:rsid w:val="009F0558"/>
    <w:rsid w:val="009F1AF9"/>
    <w:rsid w:val="009F36EF"/>
    <w:rsid w:val="009F52E8"/>
    <w:rsid w:val="009F577E"/>
    <w:rsid w:val="009F5A1A"/>
    <w:rsid w:val="009F66A5"/>
    <w:rsid w:val="009F701F"/>
    <w:rsid w:val="00A01E09"/>
    <w:rsid w:val="00A025BE"/>
    <w:rsid w:val="00A04FB0"/>
    <w:rsid w:val="00A05A36"/>
    <w:rsid w:val="00A05E92"/>
    <w:rsid w:val="00A06722"/>
    <w:rsid w:val="00A06F2A"/>
    <w:rsid w:val="00A10C7C"/>
    <w:rsid w:val="00A12C72"/>
    <w:rsid w:val="00A13B08"/>
    <w:rsid w:val="00A171E4"/>
    <w:rsid w:val="00A17A0E"/>
    <w:rsid w:val="00A215CF"/>
    <w:rsid w:val="00A24745"/>
    <w:rsid w:val="00A24DA2"/>
    <w:rsid w:val="00A24DD9"/>
    <w:rsid w:val="00A252C0"/>
    <w:rsid w:val="00A2562B"/>
    <w:rsid w:val="00A273DC"/>
    <w:rsid w:val="00A277B4"/>
    <w:rsid w:val="00A32D1C"/>
    <w:rsid w:val="00A362DB"/>
    <w:rsid w:val="00A36321"/>
    <w:rsid w:val="00A41652"/>
    <w:rsid w:val="00A46124"/>
    <w:rsid w:val="00A50285"/>
    <w:rsid w:val="00A50DB4"/>
    <w:rsid w:val="00A527C8"/>
    <w:rsid w:val="00A5469B"/>
    <w:rsid w:val="00A561A6"/>
    <w:rsid w:val="00A56E67"/>
    <w:rsid w:val="00A63520"/>
    <w:rsid w:val="00A640DF"/>
    <w:rsid w:val="00A64D7C"/>
    <w:rsid w:val="00A652C1"/>
    <w:rsid w:val="00A66FA6"/>
    <w:rsid w:val="00A672C5"/>
    <w:rsid w:val="00A7109D"/>
    <w:rsid w:val="00A77FB2"/>
    <w:rsid w:val="00A80C3C"/>
    <w:rsid w:val="00A81695"/>
    <w:rsid w:val="00A830E7"/>
    <w:rsid w:val="00A83214"/>
    <w:rsid w:val="00A837B3"/>
    <w:rsid w:val="00A83929"/>
    <w:rsid w:val="00A85708"/>
    <w:rsid w:val="00A85FF1"/>
    <w:rsid w:val="00A91F00"/>
    <w:rsid w:val="00A934D2"/>
    <w:rsid w:val="00A958B7"/>
    <w:rsid w:val="00A96751"/>
    <w:rsid w:val="00A977A9"/>
    <w:rsid w:val="00AA0331"/>
    <w:rsid w:val="00AA1437"/>
    <w:rsid w:val="00AA28B0"/>
    <w:rsid w:val="00AA36BD"/>
    <w:rsid w:val="00AA5A71"/>
    <w:rsid w:val="00AB25D9"/>
    <w:rsid w:val="00AB2ABE"/>
    <w:rsid w:val="00AB37AE"/>
    <w:rsid w:val="00AB3E0F"/>
    <w:rsid w:val="00AB4DC8"/>
    <w:rsid w:val="00AB5654"/>
    <w:rsid w:val="00AB63A0"/>
    <w:rsid w:val="00AC3472"/>
    <w:rsid w:val="00AC3F33"/>
    <w:rsid w:val="00AC4807"/>
    <w:rsid w:val="00AC5B6A"/>
    <w:rsid w:val="00AC6324"/>
    <w:rsid w:val="00AC774C"/>
    <w:rsid w:val="00AD2B38"/>
    <w:rsid w:val="00AD2B54"/>
    <w:rsid w:val="00AD35E3"/>
    <w:rsid w:val="00AD5F64"/>
    <w:rsid w:val="00AD5F70"/>
    <w:rsid w:val="00AE0191"/>
    <w:rsid w:val="00AE381D"/>
    <w:rsid w:val="00AE476C"/>
    <w:rsid w:val="00AE5C6F"/>
    <w:rsid w:val="00AE6CF4"/>
    <w:rsid w:val="00AF0689"/>
    <w:rsid w:val="00AF29E1"/>
    <w:rsid w:val="00AF3F3E"/>
    <w:rsid w:val="00AF71FD"/>
    <w:rsid w:val="00AF7680"/>
    <w:rsid w:val="00B0045F"/>
    <w:rsid w:val="00B00D6D"/>
    <w:rsid w:val="00B0182A"/>
    <w:rsid w:val="00B1342D"/>
    <w:rsid w:val="00B13E9E"/>
    <w:rsid w:val="00B15B69"/>
    <w:rsid w:val="00B15DF5"/>
    <w:rsid w:val="00B17A3A"/>
    <w:rsid w:val="00B20144"/>
    <w:rsid w:val="00B21AD4"/>
    <w:rsid w:val="00B2664E"/>
    <w:rsid w:val="00B27B46"/>
    <w:rsid w:val="00B3116C"/>
    <w:rsid w:val="00B33F94"/>
    <w:rsid w:val="00B350B0"/>
    <w:rsid w:val="00B357F2"/>
    <w:rsid w:val="00B3600A"/>
    <w:rsid w:val="00B420DF"/>
    <w:rsid w:val="00B42CFB"/>
    <w:rsid w:val="00B46BD4"/>
    <w:rsid w:val="00B55034"/>
    <w:rsid w:val="00B62B84"/>
    <w:rsid w:val="00B63B50"/>
    <w:rsid w:val="00B659F0"/>
    <w:rsid w:val="00B6612E"/>
    <w:rsid w:val="00B667C5"/>
    <w:rsid w:val="00B70096"/>
    <w:rsid w:val="00B74271"/>
    <w:rsid w:val="00B76017"/>
    <w:rsid w:val="00B76204"/>
    <w:rsid w:val="00B7643E"/>
    <w:rsid w:val="00B774E9"/>
    <w:rsid w:val="00B77E97"/>
    <w:rsid w:val="00B8037C"/>
    <w:rsid w:val="00B826FC"/>
    <w:rsid w:val="00B83A09"/>
    <w:rsid w:val="00B879D5"/>
    <w:rsid w:val="00B92B0B"/>
    <w:rsid w:val="00B92CCF"/>
    <w:rsid w:val="00B932BD"/>
    <w:rsid w:val="00B9671B"/>
    <w:rsid w:val="00BA04BF"/>
    <w:rsid w:val="00BA1EFB"/>
    <w:rsid w:val="00BA2F1D"/>
    <w:rsid w:val="00BA33B6"/>
    <w:rsid w:val="00BA4416"/>
    <w:rsid w:val="00BA5EE5"/>
    <w:rsid w:val="00BA6A95"/>
    <w:rsid w:val="00BA7586"/>
    <w:rsid w:val="00BA7733"/>
    <w:rsid w:val="00BB1A4C"/>
    <w:rsid w:val="00BB3B06"/>
    <w:rsid w:val="00BB4BF5"/>
    <w:rsid w:val="00BB5A5C"/>
    <w:rsid w:val="00BB5ED4"/>
    <w:rsid w:val="00BB62FC"/>
    <w:rsid w:val="00BB7652"/>
    <w:rsid w:val="00BC06E2"/>
    <w:rsid w:val="00BC3F69"/>
    <w:rsid w:val="00BC6331"/>
    <w:rsid w:val="00BC779B"/>
    <w:rsid w:val="00BC7B6F"/>
    <w:rsid w:val="00BD1725"/>
    <w:rsid w:val="00BD2CB1"/>
    <w:rsid w:val="00BD3CD4"/>
    <w:rsid w:val="00BD4396"/>
    <w:rsid w:val="00BD52D6"/>
    <w:rsid w:val="00BD5389"/>
    <w:rsid w:val="00BD574B"/>
    <w:rsid w:val="00BD66CB"/>
    <w:rsid w:val="00BE30B5"/>
    <w:rsid w:val="00BE3D9B"/>
    <w:rsid w:val="00BE644A"/>
    <w:rsid w:val="00BF4B27"/>
    <w:rsid w:val="00BF6C72"/>
    <w:rsid w:val="00BF7D54"/>
    <w:rsid w:val="00C01348"/>
    <w:rsid w:val="00C0278A"/>
    <w:rsid w:val="00C02818"/>
    <w:rsid w:val="00C03A3C"/>
    <w:rsid w:val="00C049B3"/>
    <w:rsid w:val="00C06ED3"/>
    <w:rsid w:val="00C106E5"/>
    <w:rsid w:val="00C1145B"/>
    <w:rsid w:val="00C11495"/>
    <w:rsid w:val="00C1213D"/>
    <w:rsid w:val="00C139ED"/>
    <w:rsid w:val="00C17119"/>
    <w:rsid w:val="00C17148"/>
    <w:rsid w:val="00C17E85"/>
    <w:rsid w:val="00C20240"/>
    <w:rsid w:val="00C20F46"/>
    <w:rsid w:val="00C269D5"/>
    <w:rsid w:val="00C27632"/>
    <w:rsid w:val="00C30052"/>
    <w:rsid w:val="00C30093"/>
    <w:rsid w:val="00C3026E"/>
    <w:rsid w:val="00C328C6"/>
    <w:rsid w:val="00C3494E"/>
    <w:rsid w:val="00C355EA"/>
    <w:rsid w:val="00C363A4"/>
    <w:rsid w:val="00C368BD"/>
    <w:rsid w:val="00C378D8"/>
    <w:rsid w:val="00C423FB"/>
    <w:rsid w:val="00C440ED"/>
    <w:rsid w:val="00C45239"/>
    <w:rsid w:val="00C52449"/>
    <w:rsid w:val="00C53CFF"/>
    <w:rsid w:val="00C55C4D"/>
    <w:rsid w:val="00C56B04"/>
    <w:rsid w:val="00C6405D"/>
    <w:rsid w:val="00C66F28"/>
    <w:rsid w:val="00C727A9"/>
    <w:rsid w:val="00C735EF"/>
    <w:rsid w:val="00C80468"/>
    <w:rsid w:val="00C843A9"/>
    <w:rsid w:val="00C84C1E"/>
    <w:rsid w:val="00C90035"/>
    <w:rsid w:val="00C94D66"/>
    <w:rsid w:val="00CA395E"/>
    <w:rsid w:val="00CA51A4"/>
    <w:rsid w:val="00CB1A07"/>
    <w:rsid w:val="00CB3BCD"/>
    <w:rsid w:val="00CB46AC"/>
    <w:rsid w:val="00CB53F9"/>
    <w:rsid w:val="00CB76AD"/>
    <w:rsid w:val="00CC17A1"/>
    <w:rsid w:val="00CC17F0"/>
    <w:rsid w:val="00CC379C"/>
    <w:rsid w:val="00CC37A0"/>
    <w:rsid w:val="00CD4DC4"/>
    <w:rsid w:val="00CD589A"/>
    <w:rsid w:val="00CD6DB2"/>
    <w:rsid w:val="00CE1C3C"/>
    <w:rsid w:val="00CE34C8"/>
    <w:rsid w:val="00CE37C2"/>
    <w:rsid w:val="00CE38AB"/>
    <w:rsid w:val="00CE5E26"/>
    <w:rsid w:val="00CE74EE"/>
    <w:rsid w:val="00CF24CE"/>
    <w:rsid w:val="00CF4667"/>
    <w:rsid w:val="00CF4917"/>
    <w:rsid w:val="00CF57E8"/>
    <w:rsid w:val="00CF6DFD"/>
    <w:rsid w:val="00D00327"/>
    <w:rsid w:val="00D05C15"/>
    <w:rsid w:val="00D128D6"/>
    <w:rsid w:val="00D12C4D"/>
    <w:rsid w:val="00D151F4"/>
    <w:rsid w:val="00D168DD"/>
    <w:rsid w:val="00D17477"/>
    <w:rsid w:val="00D20007"/>
    <w:rsid w:val="00D2190C"/>
    <w:rsid w:val="00D21B43"/>
    <w:rsid w:val="00D22113"/>
    <w:rsid w:val="00D2221D"/>
    <w:rsid w:val="00D23F12"/>
    <w:rsid w:val="00D25EB5"/>
    <w:rsid w:val="00D2644C"/>
    <w:rsid w:val="00D34399"/>
    <w:rsid w:val="00D3449C"/>
    <w:rsid w:val="00D34DB5"/>
    <w:rsid w:val="00D4300F"/>
    <w:rsid w:val="00D46AB1"/>
    <w:rsid w:val="00D47A00"/>
    <w:rsid w:val="00D50B94"/>
    <w:rsid w:val="00D51B1C"/>
    <w:rsid w:val="00D54809"/>
    <w:rsid w:val="00D54F6D"/>
    <w:rsid w:val="00D562D9"/>
    <w:rsid w:val="00D57C09"/>
    <w:rsid w:val="00D612A1"/>
    <w:rsid w:val="00D61FD8"/>
    <w:rsid w:val="00D624C0"/>
    <w:rsid w:val="00D62633"/>
    <w:rsid w:val="00D63A7A"/>
    <w:rsid w:val="00D6752E"/>
    <w:rsid w:val="00D7069F"/>
    <w:rsid w:val="00D72092"/>
    <w:rsid w:val="00D727DE"/>
    <w:rsid w:val="00D72BE2"/>
    <w:rsid w:val="00D74D6D"/>
    <w:rsid w:val="00D74F22"/>
    <w:rsid w:val="00D76A3E"/>
    <w:rsid w:val="00D76DF4"/>
    <w:rsid w:val="00D7773B"/>
    <w:rsid w:val="00D80D12"/>
    <w:rsid w:val="00D8119C"/>
    <w:rsid w:val="00D81FC4"/>
    <w:rsid w:val="00D82CE3"/>
    <w:rsid w:val="00D82EEB"/>
    <w:rsid w:val="00D851AC"/>
    <w:rsid w:val="00D872FA"/>
    <w:rsid w:val="00D877C6"/>
    <w:rsid w:val="00D910DE"/>
    <w:rsid w:val="00D91195"/>
    <w:rsid w:val="00D926FB"/>
    <w:rsid w:val="00DA08E7"/>
    <w:rsid w:val="00DA259F"/>
    <w:rsid w:val="00DA2F3E"/>
    <w:rsid w:val="00DA36FC"/>
    <w:rsid w:val="00DA5520"/>
    <w:rsid w:val="00DA5799"/>
    <w:rsid w:val="00DA6C4B"/>
    <w:rsid w:val="00DB2622"/>
    <w:rsid w:val="00DB3B9A"/>
    <w:rsid w:val="00DB5A6A"/>
    <w:rsid w:val="00DB6442"/>
    <w:rsid w:val="00DB6EEF"/>
    <w:rsid w:val="00DC46FD"/>
    <w:rsid w:val="00DC4896"/>
    <w:rsid w:val="00DD2A32"/>
    <w:rsid w:val="00DD31EC"/>
    <w:rsid w:val="00DD3735"/>
    <w:rsid w:val="00DD37DB"/>
    <w:rsid w:val="00DD3F5E"/>
    <w:rsid w:val="00DD4A6D"/>
    <w:rsid w:val="00DD540C"/>
    <w:rsid w:val="00DD5B8C"/>
    <w:rsid w:val="00DE1F97"/>
    <w:rsid w:val="00DE52AE"/>
    <w:rsid w:val="00DF1D80"/>
    <w:rsid w:val="00DF5431"/>
    <w:rsid w:val="00DF601E"/>
    <w:rsid w:val="00DF60A1"/>
    <w:rsid w:val="00DF617C"/>
    <w:rsid w:val="00E00634"/>
    <w:rsid w:val="00E0209D"/>
    <w:rsid w:val="00E038AE"/>
    <w:rsid w:val="00E055D7"/>
    <w:rsid w:val="00E1009F"/>
    <w:rsid w:val="00E11F14"/>
    <w:rsid w:val="00E11F32"/>
    <w:rsid w:val="00E13873"/>
    <w:rsid w:val="00E14448"/>
    <w:rsid w:val="00E15025"/>
    <w:rsid w:val="00E15384"/>
    <w:rsid w:val="00E16348"/>
    <w:rsid w:val="00E16BE1"/>
    <w:rsid w:val="00E177B2"/>
    <w:rsid w:val="00E230E5"/>
    <w:rsid w:val="00E2619C"/>
    <w:rsid w:val="00E272C6"/>
    <w:rsid w:val="00E3584B"/>
    <w:rsid w:val="00E36916"/>
    <w:rsid w:val="00E40C78"/>
    <w:rsid w:val="00E40D16"/>
    <w:rsid w:val="00E45982"/>
    <w:rsid w:val="00E47EFF"/>
    <w:rsid w:val="00E5124F"/>
    <w:rsid w:val="00E52F05"/>
    <w:rsid w:val="00E60AD4"/>
    <w:rsid w:val="00E610E8"/>
    <w:rsid w:val="00E6187E"/>
    <w:rsid w:val="00E638FA"/>
    <w:rsid w:val="00E63B37"/>
    <w:rsid w:val="00E63C99"/>
    <w:rsid w:val="00E6493C"/>
    <w:rsid w:val="00E678E1"/>
    <w:rsid w:val="00E72EE5"/>
    <w:rsid w:val="00E766E7"/>
    <w:rsid w:val="00E80023"/>
    <w:rsid w:val="00E8012A"/>
    <w:rsid w:val="00E80405"/>
    <w:rsid w:val="00E80897"/>
    <w:rsid w:val="00E80BE9"/>
    <w:rsid w:val="00E80D50"/>
    <w:rsid w:val="00E82EFD"/>
    <w:rsid w:val="00E83A49"/>
    <w:rsid w:val="00E84200"/>
    <w:rsid w:val="00E84EC7"/>
    <w:rsid w:val="00E85BB8"/>
    <w:rsid w:val="00E8626F"/>
    <w:rsid w:val="00E902D1"/>
    <w:rsid w:val="00E91B0A"/>
    <w:rsid w:val="00E93033"/>
    <w:rsid w:val="00E94377"/>
    <w:rsid w:val="00E96269"/>
    <w:rsid w:val="00E9636E"/>
    <w:rsid w:val="00EA08F8"/>
    <w:rsid w:val="00EA1406"/>
    <w:rsid w:val="00EA31E0"/>
    <w:rsid w:val="00EA3AB3"/>
    <w:rsid w:val="00EA4D2D"/>
    <w:rsid w:val="00EB0166"/>
    <w:rsid w:val="00EB07FE"/>
    <w:rsid w:val="00EB35BF"/>
    <w:rsid w:val="00EB796B"/>
    <w:rsid w:val="00EC106D"/>
    <w:rsid w:val="00EC4CCD"/>
    <w:rsid w:val="00EC56C8"/>
    <w:rsid w:val="00EC704A"/>
    <w:rsid w:val="00EC7330"/>
    <w:rsid w:val="00ED193C"/>
    <w:rsid w:val="00ED2CE5"/>
    <w:rsid w:val="00ED457C"/>
    <w:rsid w:val="00EE2858"/>
    <w:rsid w:val="00EE3C1D"/>
    <w:rsid w:val="00EE602B"/>
    <w:rsid w:val="00EE636D"/>
    <w:rsid w:val="00EF28B4"/>
    <w:rsid w:val="00EF3DD3"/>
    <w:rsid w:val="00EF75DD"/>
    <w:rsid w:val="00EF7F22"/>
    <w:rsid w:val="00F00465"/>
    <w:rsid w:val="00F00EF3"/>
    <w:rsid w:val="00F02B82"/>
    <w:rsid w:val="00F03172"/>
    <w:rsid w:val="00F044CA"/>
    <w:rsid w:val="00F07A67"/>
    <w:rsid w:val="00F115BA"/>
    <w:rsid w:val="00F11634"/>
    <w:rsid w:val="00F1499A"/>
    <w:rsid w:val="00F15FF1"/>
    <w:rsid w:val="00F22FDD"/>
    <w:rsid w:val="00F2557B"/>
    <w:rsid w:val="00F270CF"/>
    <w:rsid w:val="00F27A52"/>
    <w:rsid w:val="00F30961"/>
    <w:rsid w:val="00F3456B"/>
    <w:rsid w:val="00F37C2A"/>
    <w:rsid w:val="00F404BB"/>
    <w:rsid w:val="00F408AE"/>
    <w:rsid w:val="00F40C29"/>
    <w:rsid w:val="00F4430B"/>
    <w:rsid w:val="00F44CAF"/>
    <w:rsid w:val="00F50C8E"/>
    <w:rsid w:val="00F5234D"/>
    <w:rsid w:val="00F61E57"/>
    <w:rsid w:val="00F63F2C"/>
    <w:rsid w:val="00F64A17"/>
    <w:rsid w:val="00F64FC6"/>
    <w:rsid w:val="00F66396"/>
    <w:rsid w:val="00F72C2D"/>
    <w:rsid w:val="00F72F97"/>
    <w:rsid w:val="00F7359B"/>
    <w:rsid w:val="00F77F0B"/>
    <w:rsid w:val="00F818FE"/>
    <w:rsid w:val="00F8474F"/>
    <w:rsid w:val="00F85309"/>
    <w:rsid w:val="00F87A5C"/>
    <w:rsid w:val="00F92287"/>
    <w:rsid w:val="00F9698E"/>
    <w:rsid w:val="00FA0348"/>
    <w:rsid w:val="00FA05BB"/>
    <w:rsid w:val="00FA3C8C"/>
    <w:rsid w:val="00FB0281"/>
    <w:rsid w:val="00FB0F58"/>
    <w:rsid w:val="00FB1073"/>
    <w:rsid w:val="00FB1CBB"/>
    <w:rsid w:val="00FB2B7C"/>
    <w:rsid w:val="00FB56F0"/>
    <w:rsid w:val="00FB7230"/>
    <w:rsid w:val="00FB7A32"/>
    <w:rsid w:val="00FC0A79"/>
    <w:rsid w:val="00FC1073"/>
    <w:rsid w:val="00FC2D4D"/>
    <w:rsid w:val="00FC652B"/>
    <w:rsid w:val="00FC67FD"/>
    <w:rsid w:val="00FC7B68"/>
    <w:rsid w:val="00FD21EA"/>
    <w:rsid w:val="00FE39C9"/>
    <w:rsid w:val="00FE3D6C"/>
    <w:rsid w:val="00FE7260"/>
    <w:rsid w:val="00FF036D"/>
    <w:rsid w:val="00FF65D3"/>
    <w:rsid w:val="00FF6C21"/>
    <w:rsid w:val="00FF7B6D"/>
    <w:rsid w:val="0955F176"/>
    <w:rsid w:val="0EC29310"/>
    <w:rsid w:val="11301085"/>
    <w:rsid w:val="128918E3"/>
    <w:rsid w:val="18250A4C"/>
    <w:rsid w:val="25CD075B"/>
    <w:rsid w:val="2C53367D"/>
    <w:rsid w:val="2F19159F"/>
    <w:rsid w:val="36921A4A"/>
    <w:rsid w:val="36DE991D"/>
    <w:rsid w:val="45A07748"/>
    <w:rsid w:val="462BF4E0"/>
    <w:rsid w:val="48B068A8"/>
    <w:rsid w:val="5122CA84"/>
    <w:rsid w:val="58CBF4DA"/>
    <w:rsid w:val="58E1945A"/>
    <w:rsid w:val="5AC5B871"/>
    <w:rsid w:val="5C19C8A1"/>
    <w:rsid w:val="6B115B22"/>
    <w:rsid w:val="6C43C190"/>
    <w:rsid w:val="6E10DAF9"/>
    <w:rsid w:val="6E4372B9"/>
    <w:rsid w:val="6F64005D"/>
    <w:rsid w:val="7F67BB5B"/>
  </w:rsids>
  <m:mathPr>
    <m:mathFont m:val="Cambria Math"/>
    <m:brkBin m:val="before"/>
    <m:brkBinSub m:val="--"/>
    <m:smallFrac m:val="0"/>
    <m:dispDef/>
    <m:lMargin m:val="0"/>
    <m:rMargin m:val="0"/>
    <m:defJc m:val="centerGroup"/>
    <m:wrapIndent m:val="1440"/>
    <m:intLim m:val="subSup"/>
    <m:naryLim m:val="undOvr"/>
  </m:mathPr>
  <w:themeFontLang w:val="sr-Latn-R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996C6"/>
  <w15:docId w15:val="{14BCC3A8-5316-4AB1-9332-C7F3DCF0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B38"/>
    <w:rPr>
      <w:sz w:val="24"/>
      <w:szCs w:val="24"/>
      <w:lang w:val="en-US" w:eastAsia="en-US"/>
    </w:rPr>
  </w:style>
  <w:style w:type="paragraph" w:styleId="Naslov1">
    <w:name w:val="heading 1"/>
    <w:basedOn w:val="Normal"/>
    <w:next w:val="Normal"/>
    <w:link w:val="Naslov1Char"/>
    <w:uiPriority w:val="99"/>
    <w:qFormat/>
    <w:rsid w:val="00B350B0"/>
    <w:pPr>
      <w:keepNext/>
      <w:jc w:val="center"/>
      <w:outlineLvl w:val="0"/>
    </w:pPr>
    <w:rPr>
      <w:rFonts w:ascii="YU L Swiss" w:hAnsi="YU L Swiss"/>
      <w:b/>
      <w:sz w:val="28"/>
      <w:szCs w:val="20"/>
    </w:rPr>
  </w:style>
  <w:style w:type="paragraph" w:styleId="Naslov2">
    <w:name w:val="heading 2"/>
    <w:aliases w:val="Título 2 Car"/>
    <w:basedOn w:val="Normal"/>
    <w:next w:val="Normal"/>
    <w:link w:val="Naslov2Char"/>
    <w:uiPriority w:val="99"/>
    <w:qFormat/>
    <w:rsid w:val="00B350B0"/>
    <w:pPr>
      <w:keepNext/>
      <w:outlineLvl w:val="1"/>
    </w:pPr>
    <w:rPr>
      <w:rFonts w:ascii="YU L Swiss" w:hAnsi="YU L Swiss"/>
      <w:b/>
      <w:i/>
      <w:caps/>
      <w:sz w:val="26"/>
      <w:szCs w:val="20"/>
    </w:rPr>
  </w:style>
  <w:style w:type="paragraph" w:styleId="Naslov3">
    <w:name w:val="heading 3"/>
    <w:basedOn w:val="Normal"/>
    <w:next w:val="Normal"/>
    <w:link w:val="Naslov3Char"/>
    <w:uiPriority w:val="99"/>
    <w:qFormat/>
    <w:rsid w:val="00B350B0"/>
    <w:pPr>
      <w:keepNext/>
      <w:numPr>
        <w:ilvl w:val="12"/>
      </w:numPr>
      <w:tabs>
        <w:tab w:val="left" w:pos="360"/>
      </w:tabs>
      <w:jc w:val="both"/>
      <w:outlineLvl w:val="2"/>
    </w:pPr>
    <w:rPr>
      <w:rFonts w:ascii="YU L Swiss" w:hAnsi="YU L Swiss"/>
      <w:b/>
      <w:i/>
      <w:sz w:val="26"/>
      <w:szCs w:val="20"/>
    </w:rPr>
  </w:style>
  <w:style w:type="paragraph" w:styleId="Naslov4">
    <w:name w:val="heading 4"/>
    <w:basedOn w:val="Normal"/>
    <w:next w:val="Normal"/>
    <w:link w:val="Naslov4Char"/>
    <w:uiPriority w:val="99"/>
    <w:qFormat/>
    <w:rsid w:val="00B350B0"/>
    <w:pPr>
      <w:keepNext/>
      <w:spacing w:line="-240" w:lineRule="auto"/>
      <w:outlineLvl w:val="3"/>
    </w:pPr>
    <w:rPr>
      <w:rFonts w:ascii="YU L Swiss" w:hAnsi="YU L Swiss"/>
      <w:b/>
      <w:color w:val="FF0000"/>
      <w:szCs w:val="20"/>
    </w:rPr>
  </w:style>
  <w:style w:type="paragraph" w:styleId="Naslov5">
    <w:name w:val="heading 5"/>
    <w:basedOn w:val="Normal"/>
    <w:next w:val="Normal"/>
    <w:link w:val="Naslov5Char"/>
    <w:uiPriority w:val="99"/>
    <w:qFormat/>
    <w:rsid w:val="00B350B0"/>
    <w:pPr>
      <w:keepNext/>
      <w:jc w:val="center"/>
      <w:outlineLvl w:val="4"/>
    </w:pPr>
    <w:rPr>
      <w:rFonts w:ascii="YU L Swiss" w:hAnsi="YU L Swiss"/>
      <w:b/>
      <w:caps/>
      <w:szCs w:val="20"/>
    </w:rPr>
  </w:style>
  <w:style w:type="paragraph" w:styleId="Naslov6">
    <w:name w:val="heading 6"/>
    <w:basedOn w:val="Normal"/>
    <w:next w:val="Normal"/>
    <w:link w:val="Naslov6Char"/>
    <w:uiPriority w:val="99"/>
    <w:qFormat/>
    <w:rsid w:val="00B350B0"/>
    <w:pPr>
      <w:keepNext/>
      <w:spacing w:line="-240" w:lineRule="auto"/>
      <w:jc w:val="center"/>
      <w:outlineLvl w:val="5"/>
    </w:pPr>
    <w:rPr>
      <w:rFonts w:ascii="YU L Swiss" w:hAnsi="YU L Swiss"/>
      <w:b/>
      <w:caps/>
      <w:sz w:val="26"/>
      <w:szCs w:val="20"/>
    </w:rPr>
  </w:style>
  <w:style w:type="paragraph" w:styleId="Naslov7">
    <w:name w:val="heading 7"/>
    <w:basedOn w:val="Normal"/>
    <w:next w:val="Normal"/>
    <w:link w:val="Naslov7Char"/>
    <w:uiPriority w:val="99"/>
    <w:qFormat/>
    <w:rsid w:val="00B350B0"/>
    <w:pPr>
      <w:keepNext/>
      <w:spacing w:before="120" w:after="120" w:line="40" w:lineRule="atLeast"/>
      <w:jc w:val="both"/>
      <w:outlineLvl w:val="6"/>
    </w:pPr>
    <w:rPr>
      <w:rFonts w:ascii="YU L Swiss" w:hAnsi="YU L Swiss"/>
      <w:b/>
      <w:i/>
      <w:szCs w:val="20"/>
    </w:rPr>
  </w:style>
  <w:style w:type="paragraph" w:styleId="Naslov8">
    <w:name w:val="heading 8"/>
    <w:basedOn w:val="Normal"/>
    <w:next w:val="Normal"/>
    <w:link w:val="Naslov8Char"/>
    <w:uiPriority w:val="99"/>
    <w:qFormat/>
    <w:rsid w:val="00B350B0"/>
    <w:pPr>
      <w:keepNext/>
      <w:pBdr>
        <w:bottom w:val="single" w:sz="6" w:space="1" w:color="auto"/>
      </w:pBdr>
      <w:spacing w:line="40" w:lineRule="atLeast"/>
      <w:jc w:val="center"/>
      <w:outlineLvl w:val="7"/>
    </w:pPr>
    <w:rPr>
      <w:rFonts w:ascii="YU L Times" w:hAnsi="YU L Times"/>
      <w:b/>
      <w:sz w:val="22"/>
      <w:szCs w:val="20"/>
    </w:rPr>
  </w:style>
  <w:style w:type="paragraph" w:styleId="Naslov9">
    <w:name w:val="heading 9"/>
    <w:basedOn w:val="Normal"/>
    <w:next w:val="Normal"/>
    <w:link w:val="Naslov9Char"/>
    <w:uiPriority w:val="99"/>
    <w:qFormat/>
    <w:rsid w:val="00B350B0"/>
    <w:pPr>
      <w:keepNext/>
      <w:spacing w:line="-240" w:lineRule="auto"/>
      <w:ind w:left="720"/>
      <w:jc w:val="both"/>
      <w:outlineLvl w:val="8"/>
    </w:pPr>
    <w:rPr>
      <w:rFonts w:ascii="YU L Swiss" w:hAnsi="YU L Swiss"/>
      <w:b/>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next w:val="Normal"/>
    <w:semiHidden/>
    <w:rsid w:val="00B17A3A"/>
    <w:pPr>
      <w:spacing w:after="160" w:line="240" w:lineRule="exact"/>
    </w:pPr>
    <w:rPr>
      <w:rFonts w:ascii="Arial" w:hAnsi="Arial"/>
      <w:sz w:val="20"/>
      <w:szCs w:val="20"/>
    </w:rPr>
  </w:style>
  <w:style w:type="character" w:customStyle="1" w:styleId="style481">
    <w:name w:val="style481"/>
    <w:uiPriority w:val="99"/>
    <w:rsid w:val="00A91F00"/>
    <w:rPr>
      <w:rFonts w:ascii="Arial" w:hAnsi="Arial" w:cs="Arial" w:hint="default"/>
      <w:b/>
      <w:bCs/>
      <w:strike w:val="0"/>
      <w:dstrike w:val="0"/>
      <w:color w:val="666666"/>
      <w:sz w:val="16"/>
      <w:szCs w:val="16"/>
      <w:u w:val="none"/>
      <w:effect w:val="none"/>
    </w:rPr>
  </w:style>
  <w:style w:type="character" w:customStyle="1" w:styleId="style511">
    <w:name w:val="style511"/>
    <w:uiPriority w:val="99"/>
    <w:rsid w:val="00A91F00"/>
    <w:rPr>
      <w:rFonts w:ascii="Arial" w:hAnsi="Arial" w:cs="Arial" w:hint="default"/>
      <w:b/>
      <w:bCs/>
      <w:strike w:val="0"/>
      <w:dstrike w:val="0"/>
      <w:color w:val="666666"/>
      <w:sz w:val="14"/>
      <w:szCs w:val="14"/>
      <w:u w:val="none"/>
      <w:effect w:val="none"/>
    </w:rPr>
  </w:style>
  <w:style w:type="character" w:customStyle="1" w:styleId="style411">
    <w:name w:val="style411"/>
    <w:uiPriority w:val="99"/>
    <w:rsid w:val="00A91F00"/>
    <w:rPr>
      <w:rFonts w:ascii="Arial" w:hAnsi="Arial" w:cs="Arial" w:hint="default"/>
      <w:strike w:val="0"/>
      <w:dstrike w:val="0"/>
      <w:color w:val="333333"/>
      <w:sz w:val="14"/>
      <w:szCs w:val="14"/>
      <w:u w:val="none"/>
      <w:effect w:val="none"/>
    </w:rPr>
  </w:style>
  <w:style w:type="table" w:styleId="Koordinatnamreatabele">
    <w:name w:val="Table Grid"/>
    <w:basedOn w:val="Normalnatabela"/>
    <w:uiPriority w:val="39"/>
    <w:qFormat/>
    <w:rsid w:val="004C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stranice">
    <w:name w:val="footer"/>
    <w:basedOn w:val="Normal"/>
    <w:link w:val="PodnojestraniceChar"/>
    <w:uiPriority w:val="99"/>
    <w:rsid w:val="005669CA"/>
    <w:pPr>
      <w:tabs>
        <w:tab w:val="center" w:pos="4320"/>
        <w:tab w:val="right" w:pos="8640"/>
      </w:tabs>
    </w:pPr>
  </w:style>
  <w:style w:type="character" w:styleId="Brojstranice">
    <w:name w:val="page number"/>
    <w:basedOn w:val="Podrazumevanifontpasusa"/>
    <w:uiPriority w:val="99"/>
    <w:rsid w:val="005669CA"/>
  </w:style>
  <w:style w:type="character" w:styleId="Referencakomentara">
    <w:name w:val="annotation reference"/>
    <w:uiPriority w:val="99"/>
    <w:semiHidden/>
    <w:rsid w:val="00F85309"/>
    <w:rPr>
      <w:sz w:val="16"/>
      <w:szCs w:val="16"/>
    </w:rPr>
  </w:style>
  <w:style w:type="paragraph" w:styleId="Tekstkomentara">
    <w:name w:val="annotation text"/>
    <w:basedOn w:val="Normal"/>
    <w:link w:val="TekstkomentaraChar"/>
    <w:uiPriority w:val="99"/>
    <w:semiHidden/>
    <w:rsid w:val="00F85309"/>
    <w:rPr>
      <w:sz w:val="20"/>
      <w:szCs w:val="20"/>
    </w:rPr>
  </w:style>
  <w:style w:type="paragraph" w:styleId="Temakomentara">
    <w:name w:val="annotation subject"/>
    <w:basedOn w:val="Tekstkomentara"/>
    <w:next w:val="Tekstkomentara"/>
    <w:link w:val="TemakomentaraChar"/>
    <w:uiPriority w:val="99"/>
    <w:semiHidden/>
    <w:rsid w:val="00F85309"/>
    <w:rPr>
      <w:b/>
      <w:bCs/>
    </w:rPr>
  </w:style>
  <w:style w:type="paragraph" w:styleId="Tekstubaloniu">
    <w:name w:val="Balloon Text"/>
    <w:basedOn w:val="Normal"/>
    <w:link w:val="TekstubaloniuChar"/>
    <w:uiPriority w:val="99"/>
    <w:semiHidden/>
    <w:rsid w:val="00F85309"/>
    <w:rPr>
      <w:rFonts w:ascii="Tahoma" w:hAnsi="Tahoma" w:cs="Tahoma"/>
      <w:sz w:val="16"/>
      <w:szCs w:val="16"/>
    </w:rPr>
  </w:style>
  <w:style w:type="paragraph" w:styleId="Pasussalistom">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PasussalistomChar"/>
    <w:uiPriority w:val="34"/>
    <w:qFormat/>
    <w:rsid w:val="00D168DD"/>
    <w:pPr>
      <w:ind w:left="720"/>
    </w:pPr>
  </w:style>
  <w:style w:type="character" w:customStyle="1" w:styleId="Naslov1Char">
    <w:name w:val="Naslov 1 Char"/>
    <w:link w:val="Naslov1"/>
    <w:uiPriority w:val="99"/>
    <w:rsid w:val="00B350B0"/>
    <w:rPr>
      <w:rFonts w:ascii="YU L Swiss" w:hAnsi="YU L Swiss"/>
      <w:b/>
      <w:sz w:val="28"/>
      <w:lang w:val="en-US" w:eastAsia="en-US"/>
    </w:rPr>
  </w:style>
  <w:style w:type="character" w:customStyle="1" w:styleId="Naslov2Char">
    <w:name w:val="Naslov 2 Char"/>
    <w:aliases w:val="Título 2 Car Char"/>
    <w:link w:val="Naslov2"/>
    <w:uiPriority w:val="99"/>
    <w:rsid w:val="00B350B0"/>
    <w:rPr>
      <w:rFonts w:ascii="YU L Swiss" w:hAnsi="YU L Swiss"/>
      <w:b/>
      <w:i/>
      <w:caps/>
      <w:sz w:val="26"/>
      <w:lang w:val="en-US" w:eastAsia="en-US"/>
    </w:rPr>
  </w:style>
  <w:style w:type="character" w:customStyle="1" w:styleId="Naslov3Char">
    <w:name w:val="Naslov 3 Char"/>
    <w:link w:val="Naslov3"/>
    <w:uiPriority w:val="99"/>
    <w:rsid w:val="00B350B0"/>
    <w:rPr>
      <w:rFonts w:ascii="YU L Swiss" w:hAnsi="YU L Swiss"/>
      <w:b/>
      <w:i/>
      <w:sz w:val="26"/>
      <w:lang w:val="en-US" w:eastAsia="en-US"/>
    </w:rPr>
  </w:style>
  <w:style w:type="character" w:customStyle="1" w:styleId="Naslov4Char">
    <w:name w:val="Naslov 4 Char"/>
    <w:link w:val="Naslov4"/>
    <w:uiPriority w:val="99"/>
    <w:rsid w:val="00B350B0"/>
    <w:rPr>
      <w:rFonts w:ascii="YU L Swiss" w:hAnsi="YU L Swiss"/>
      <w:b/>
      <w:color w:val="FF0000"/>
      <w:sz w:val="24"/>
      <w:lang w:val="en-US" w:eastAsia="en-US"/>
    </w:rPr>
  </w:style>
  <w:style w:type="character" w:customStyle="1" w:styleId="Naslov5Char">
    <w:name w:val="Naslov 5 Char"/>
    <w:link w:val="Naslov5"/>
    <w:uiPriority w:val="99"/>
    <w:rsid w:val="00B350B0"/>
    <w:rPr>
      <w:rFonts w:ascii="YU L Swiss" w:hAnsi="YU L Swiss"/>
      <w:b/>
      <w:caps/>
      <w:sz w:val="24"/>
      <w:lang w:val="en-US" w:eastAsia="en-US"/>
    </w:rPr>
  </w:style>
  <w:style w:type="character" w:customStyle="1" w:styleId="Naslov6Char">
    <w:name w:val="Naslov 6 Char"/>
    <w:link w:val="Naslov6"/>
    <w:uiPriority w:val="99"/>
    <w:rsid w:val="00B350B0"/>
    <w:rPr>
      <w:rFonts w:ascii="YU L Swiss" w:hAnsi="YU L Swiss"/>
      <w:b/>
      <w:caps/>
      <w:sz w:val="26"/>
      <w:lang w:val="en-US" w:eastAsia="en-US"/>
    </w:rPr>
  </w:style>
  <w:style w:type="character" w:customStyle="1" w:styleId="Naslov7Char">
    <w:name w:val="Naslov 7 Char"/>
    <w:link w:val="Naslov7"/>
    <w:uiPriority w:val="99"/>
    <w:rsid w:val="00B350B0"/>
    <w:rPr>
      <w:rFonts w:ascii="YU L Swiss" w:hAnsi="YU L Swiss"/>
      <w:b/>
      <w:i/>
      <w:sz w:val="24"/>
      <w:lang w:val="en-US" w:eastAsia="en-US"/>
    </w:rPr>
  </w:style>
  <w:style w:type="character" w:customStyle="1" w:styleId="Naslov8Char">
    <w:name w:val="Naslov 8 Char"/>
    <w:link w:val="Naslov8"/>
    <w:uiPriority w:val="99"/>
    <w:rsid w:val="00B350B0"/>
    <w:rPr>
      <w:rFonts w:ascii="YU L Times" w:hAnsi="YU L Times"/>
      <w:b/>
      <w:sz w:val="22"/>
      <w:lang w:val="en-US" w:eastAsia="en-US"/>
    </w:rPr>
  </w:style>
  <w:style w:type="character" w:customStyle="1" w:styleId="Naslov9Char">
    <w:name w:val="Naslov 9 Char"/>
    <w:link w:val="Naslov9"/>
    <w:uiPriority w:val="99"/>
    <w:rsid w:val="00B350B0"/>
    <w:rPr>
      <w:rFonts w:ascii="YU L Swiss" w:hAnsi="YU L Swiss"/>
      <w:b/>
      <w:sz w:val="24"/>
      <w:lang w:val="en-US" w:eastAsia="en-US"/>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Normal"/>
    <w:next w:val="Normal"/>
    <w:uiPriority w:val="99"/>
    <w:semiHidden/>
    <w:rsid w:val="00B350B0"/>
    <w:pPr>
      <w:spacing w:after="160" w:line="240" w:lineRule="exact"/>
    </w:pPr>
    <w:rPr>
      <w:rFonts w:ascii="Arial" w:hAnsi="Arial"/>
      <w:sz w:val="20"/>
      <w:szCs w:val="20"/>
    </w:rPr>
  </w:style>
  <w:style w:type="paragraph" w:customStyle="1" w:styleId="heading">
    <w:name w:val="heading"/>
    <w:aliases w:val="1"/>
    <w:basedOn w:val="Normal"/>
    <w:next w:val="Normal"/>
    <w:uiPriority w:val="99"/>
    <w:rsid w:val="00B350B0"/>
    <w:pPr>
      <w:keepNext/>
      <w:spacing w:before="120"/>
      <w:jc w:val="both"/>
    </w:pPr>
    <w:rPr>
      <w:rFonts w:ascii="YU L Swiss" w:hAnsi="YU L Swiss"/>
      <w:b/>
      <w:szCs w:val="20"/>
    </w:rPr>
  </w:style>
  <w:style w:type="character" w:customStyle="1" w:styleId="PodnojestraniceChar">
    <w:name w:val="Podnožje stranice Char"/>
    <w:link w:val="Podnojestranice"/>
    <w:uiPriority w:val="99"/>
    <w:rsid w:val="00B350B0"/>
    <w:rPr>
      <w:sz w:val="24"/>
      <w:szCs w:val="24"/>
      <w:lang w:val="en-US" w:eastAsia="en-US"/>
    </w:rPr>
  </w:style>
  <w:style w:type="paragraph" w:styleId="Uvlaenjetelateksta">
    <w:name w:val="Body Text Indent"/>
    <w:basedOn w:val="Normal"/>
    <w:link w:val="UvlaenjetelatekstaChar"/>
    <w:uiPriority w:val="99"/>
    <w:rsid w:val="00B350B0"/>
    <w:pPr>
      <w:tabs>
        <w:tab w:val="left" w:pos="567"/>
      </w:tabs>
      <w:ind w:left="567" w:hanging="567"/>
      <w:jc w:val="both"/>
    </w:pPr>
    <w:rPr>
      <w:rFonts w:ascii="YU L Swiss" w:hAnsi="YU L Swiss"/>
      <w:szCs w:val="20"/>
    </w:rPr>
  </w:style>
  <w:style w:type="character" w:customStyle="1" w:styleId="UvlaenjetelatekstaChar">
    <w:name w:val="Uvlačenje tela teksta Char"/>
    <w:link w:val="Uvlaenjetelateksta"/>
    <w:uiPriority w:val="99"/>
    <w:rsid w:val="00B350B0"/>
    <w:rPr>
      <w:rFonts w:ascii="YU L Swiss" w:hAnsi="YU L Swiss"/>
      <w:sz w:val="24"/>
      <w:lang w:val="en-US" w:eastAsia="en-US"/>
    </w:rPr>
  </w:style>
  <w:style w:type="paragraph" w:styleId="Uvlaenjetelateksta2">
    <w:name w:val="Body Text Indent 2"/>
    <w:basedOn w:val="Normal"/>
    <w:link w:val="Uvlaenjetelateksta2Char"/>
    <w:uiPriority w:val="99"/>
    <w:rsid w:val="00B350B0"/>
    <w:pPr>
      <w:spacing w:before="120" w:after="120" w:line="40" w:lineRule="atLeast"/>
      <w:ind w:firstLine="567"/>
      <w:jc w:val="both"/>
    </w:pPr>
    <w:rPr>
      <w:rFonts w:ascii="YU L Swiss" w:hAnsi="YU L Swiss"/>
      <w:spacing w:val="-3"/>
      <w:szCs w:val="20"/>
    </w:rPr>
  </w:style>
  <w:style w:type="character" w:customStyle="1" w:styleId="Uvlaenjetelateksta2Char">
    <w:name w:val="Uvlačenje tela teksta 2 Char"/>
    <w:link w:val="Uvlaenjetelateksta2"/>
    <w:uiPriority w:val="99"/>
    <w:rsid w:val="00B350B0"/>
    <w:rPr>
      <w:rFonts w:ascii="YU L Swiss" w:hAnsi="YU L Swiss"/>
      <w:spacing w:val="-3"/>
      <w:sz w:val="24"/>
      <w:lang w:val="en-US" w:eastAsia="en-US"/>
    </w:rPr>
  </w:style>
  <w:style w:type="paragraph" w:styleId="Zaglavljestranice">
    <w:name w:val="header"/>
    <w:basedOn w:val="Normal"/>
    <w:link w:val="ZaglavljestraniceChar"/>
    <w:uiPriority w:val="99"/>
    <w:rsid w:val="00B350B0"/>
    <w:pPr>
      <w:tabs>
        <w:tab w:val="center" w:pos="4320"/>
        <w:tab w:val="right" w:pos="8640"/>
      </w:tabs>
      <w:spacing w:before="120" w:after="120"/>
      <w:jc w:val="both"/>
    </w:pPr>
    <w:rPr>
      <w:rFonts w:ascii="YU L Times" w:hAnsi="YU L Times"/>
      <w:szCs w:val="20"/>
    </w:rPr>
  </w:style>
  <w:style w:type="character" w:customStyle="1" w:styleId="ZaglavljestraniceChar">
    <w:name w:val="Zaglavlje stranice Char"/>
    <w:link w:val="Zaglavljestranice"/>
    <w:uiPriority w:val="99"/>
    <w:rsid w:val="00B350B0"/>
    <w:rPr>
      <w:rFonts w:ascii="YU L Times" w:hAnsi="YU L Times"/>
      <w:sz w:val="24"/>
      <w:lang w:val="en-US" w:eastAsia="en-US"/>
    </w:rPr>
  </w:style>
  <w:style w:type="paragraph" w:styleId="Teloteksta">
    <w:name w:val="Body Text"/>
    <w:aliases w:val="Body,Text"/>
    <w:basedOn w:val="Normal"/>
    <w:link w:val="TelotekstaChar"/>
    <w:uiPriority w:val="99"/>
    <w:rsid w:val="00B350B0"/>
    <w:pPr>
      <w:spacing w:before="120" w:after="120"/>
      <w:jc w:val="both"/>
    </w:pPr>
    <w:rPr>
      <w:rFonts w:ascii="YU L Times" w:hAnsi="YU L Times"/>
      <w:szCs w:val="20"/>
    </w:rPr>
  </w:style>
  <w:style w:type="character" w:customStyle="1" w:styleId="TelotekstaChar">
    <w:name w:val="Telo teksta Char"/>
    <w:aliases w:val="Body Char,Text Char"/>
    <w:link w:val="Teloteksta"/>
    <w:uiPriority w:val="99"/>
    <w:rsid w:val="00B350B0"/>
    <w:rPr>
      <w:rFonts w:ascii="YU L Times" w:hAnsi="YU L Times"/>
      <w:sz w:val="24"/>
      <w:lang w:val="en-US" w:eastAsia="en-US"/>
    </w:rPr>
  </w:style>
  <w:style w:type="paragraph" w:styleId="Teloteksta2">
    <w:name w:val="Body Text 2"/>
    <w:basedOn w:val="Normal"/>
    <w:link w:val="Teloteksta2Char"/>
    <w:uiPriority w:val="99"/>
    <w:rsid w:val="00B350B0"/>
    <w:pPr>
      <w:spacing w:before="120" w:after="120" w:line="480" w:lineRule="auto"/>
      <w:jc w:val="both"/>
    </w:pPr>
    <w:rPr>
      <w:rFonts w:ascii="YU L Times" w:hAnsi="YU L Times"/>
      <w:szCs w:val="20"/>
    </w:rPr>
  </w:style>
  <w:style w:type="character" w:customStyle="1" w:styleId="Teloteksta2Char">
    <w:name w:val="Telo teksta 2 Char"/>
    <w:link w:val="Teloteksta2"/>
    <w:uiPriority w:val="99"/>
    <w:rsid w:val="00B350B0"/>
    <w:rPr>
      <w:rFonts w:ascii="YU L Times" w:hAnsi="YU L Times"/>
      <w:sz w:val="24"/>
      <w:lang w:val="en-US" w:eastAsia="en-US"/>
    </w:rPr>
  </w:style>
  <w:style w:type="paragraph" w:customStyle="1" w:styleId="heading1">
    <w:name w:val="heading1"/>
    <w:aliases w:val="5"/>
    <w:basedOn w:val="Normal"/>
    <w:next w:val="Normal"/>
    <w:uiPriority w:val="99"/>
    <w:rsid w:val="00B350B0"/>
    <w:pPr>
      <w:keepNext/>
      <w:spacing w:line="40" w:lineRule="auto"/>
      <w:jc w:val="center"/>
    </w:pPr>
    <w:rPr>
      <w:rFonts w:ascii="YU L Swiss" w:hAnsi="YU L Swiss"/>
      <w:b/>
      <w:szCs w:val="20"/>
    </w:rPr>
  </w:style>
  <w:style w:type="paragraph" w:styleId="Naslov">
    <w:name w:val="Title"/>
    <w:basedOn w:val="Normal"/>
    <w:link w:val="NaslovChar"/>
    <w:uiPriority w:val="99"/>
    <w:qFormat/>
    <w:rsid w:val="00B350B0"/>
    <w:pPr>
      <w:spacing w:line="360" w:lineRule="auto"/>
      <w:jc w:val="center"/>
    </w:pPr>
    <w:rPr>
      <w:rFonts w:ascii="Dutch" w:hAnsi="Dutch"/>
      <w:b/>
      <w:szCs w:val="20"/>
    </w:rPr>
  </w:style>
  <w:style w:type="character" w:customStyle="1" w:styleId="NaslovChar">
    <w:name w:val="Naslov Char"/>
    <w:link w:val="Naslov"/>
    <w:uiPriority w:val="99"/>
    <w:rsid w:val="00B350B0"/>
    <w:rPr>
      <w:rFonts w:ascii="Dutch" w:hAnsi="Dutch"/>
      <w:b/>
      <w:sz w:val="24"/>
      <w:lang w:val="en-US" w:eastAsia="en-US"/>
    </w:rPr>
  </w:style>
  <w:style w:type="paragraph" w:customStyle="1" w:styleId="wfxRecipient">
    <w:name w:val="wfxRecipient"/>
    <w:basedOn w:val="Normal"/>
    <w:uiPriority w:val="99"/>
    <w:rsid w:val="00B350B0"/>
    <w:pPr>
      <w:jc w:val="both"/>
    </w:pPr>
    <w:rPr>
      <w:rFonts w:ascii="YU L Swiss" w:hAnsi="YU L Swiss"/>
      <w:szCs w:val="20"/>
    </w:rPr>
  </w:style>
  <w:style w:type="paragraph" w:customStyle="1" w:styleId="Default">
    <w:name w:val="Default"/>
    <w:rsid w:val="00B350B0"/>
    <w:pPr>
      <w:autoSpaceDE w:val="0"/>
      <w:autoSpaceDN w:val="0"/>
      <w:adjustRightInd w:val="0"/>
    </w:pPr>
    <w:rPr>
      <w:color w:val="000000"/>
      <w:sz w:val="24"/>
      <w:szCs w:val="24"/>
      <w:lang w:val="en-US" w:eastAsia="en-US"/>
    </w:rPr>
  </w:style>
  <w:style w:type="paragraph" w:customStyle="1" w:styleId="2">
    <w:name w:val="набрајање 2"/>
    <w:basedOn w:val="Normal"/>
    <w:uiPriority w:val="99"/>
    <w:rsid w:val="00B350B0"/>
    <w:pPr>
      <w:numPr>
        <w:ilvl w:val="1"/>
        <w:numId w:val="1"/>
      </w:numPr>
      <w:spacing w:before="120" w:after="120"/>
      <w:jc w:val="both"/>
    </w:pPr>
    <w:rPr>
      <w:rFonts w:ascii="YU L Times" w:hAnsi="YU L Times"/>
      <w:szCs w:val="20"/>
    </w:rPr>
  </w:style>
  <w:style w:type="paragraph" w:customStyle="1" w:styleId="StyleArial10ptBoldBefore6ptLinespacingAtleast1">
    <w:name w:val="Style Arial 10 pt Bold Before:  6 pt Line spacing:  At least 1...."/>
    <w:basedOn w:val="Normal"/>
    <w:autoRedefine/>
    <w:uiPriority w:val="99"/>
    <w:rsid w:val="00B350B0"/>
    <w:pPr>
      <w:shd w:val="clear" w:color="auto" w:fill="C8EBFF"/>
      <w:spacing w:before="40" w:line="21" w:lineRule="atLeast"/>
      <w:jc w:val="center"/>
    </w:pPr>
    <w:rPr>
      <w:b/>
      <w:bCs/>
      <w:lang w:val="sr-Latn-CS"/>
    </w:rPr>
  </w:style>
  <w:style w:type="paragraph" w:customStyle="1" w:styleId="source">
    <w:name w:val="source"/>
    <w:basedOn w:val="Normal"/>
    <w:uiPriority w:val="99"/>
    <w:rsid w:val="00B350B0"/>
    <w:pPr>
      <w:spacing w:before="120" w:line="21" w:lineRule="atLeast"/>
    </w:pPr>
    <w:rPr>
      <w:sz w:val="16"/>
      <w:lang w:val="sr-Latn-CS"/>
    </w:rPr>
  </w:style>
  <w:style w:type="paragraph" w:styleId="Natpis">
    <w:name w:val="caption"/>
    <w:basedOn w:val="Normal"/>
    <w:next w:val="Normal"/>
    <w:uiPriority w:val="99"/>
    <w:qFormat/>
    <w:rsid w:val="00B350B0"/>
    <w:rPr>
      <w:b/>
      <w:bCs/>
      <w:sz w:val="20"/>
      <w:szCs w:val="20"/>
      <w:lang w:val="sr-Latn-CS"/>
    </w:rPr>
  </w:style>
  <w:style w:type="character" w:customStyle="1" w:styleId="Paragraph">
    <w:name w:val="Paragraph"/>
    <w:aliases w:val="Font"/>
    <w:uiPriority w:val="99"/>
    <w:rsid w:val="00B350B0"/>
  </w:style>
  <w:style w:type="paragraph" w:customStyle="1" w:styleId="heading4">
    <w:name w:val="heading4"/>
    <w:aliases w:val="2"/>
    <w:basedOn w:val="Normal"/>
    <w:next w:val="Normal"/>
    <w:uiPriority w:val="99"/>
    <w:rsid w:val="00B350B0"/>
    <w:pPr>
      <w:keepNext/>
      <w:spacing w:line="-240" w:lineRule="auto"/>
      <w:ind w:firstLine="720"/>
      <w:jc w:val="center"/>
    </w:pPr>
    <w:rPr>
      <w:rFonts w:ascii="YU L Swiss" w:hAnsi="YU L Swiss"/>
      <w:b/>
      <w:caps/>
      <w:sz w:val="26"/>
      <w:szCs w:val="20"/>
    </w:rPr>
  </w:style>
  <w:style w:type="paragraph" w:customStyle="1" w:styleId="heading3">
    <w:name w:val="heading3"/>
    <w:aliases w:val="3"/>
    <w:basedOn w:val="Normal"/>
    <w:next w:val="Normal"/>
    <w:uiPriority w:val="99"/>
    <w:rsid w:val="00B350B0"/>
    <w:pPr>
      <w:keepNext/>
      <w:spacing w:line="40" w:lineRule="auto"/>
    </w:pPr>
    <w:rPr>
      <w:rFonts w:ascii="YU L Swiss" w:hAnsi="YU L Swiss"/>
      <w:b/>
      <w:szCs w:val="20"/>
    </w:rPr>
  </w:style>
  <w:style w:type="paragraph" w:customStyle="1" w:styleId="heading2">
    <w:name w:val="heading2"/>
    <w:aliases w:val="4"/>
    <w:basedOn w:val="Normal"/>
    <w:next w:val="Normal"/>
    <w:uiPriority w:val="99"/>
    <w:rsid w:val="00B350B0"/>
    <w:pPr>
      <w:keepNext/>
      <w:spacing w:line="40" w:lineRule="auto"/>
      <w:jc w:val="center"/>
    </w:pPr>
    <w:rPr>
      <w:rFonts w:ascii="YU L Swiss" w:hAnsi="YU L Swiss"/>
      <w:b/>
      <w:sz w:val="26"/>
      <w:szCs w:val="20"/>
    </w:rPr>
  </w:style>
  <w:style w:type="character" w:customStyle="1" w:styleId="Default1">
    <w:name w:val="Default1"/>
    <w:aliases w:val="Paragraph1,Font1"/>
    <w:uiPriority w:val="99"/>
    <w:rsid w:val="00B350B0"/>
  </w:style>
  <w:style w:type="character" w:customStyle="1" w:styleId="page">
    <w:name w:val="page"/>
    <w:aliases w:val="number"/>
    <w:uiPriority w:val="99"/>
    <w:rsid w:val="00B350B0"/>
    <w:rPr>
      <w:rFonts w:cs="Times New Roman"/>
    </w:rPr>
  </w:style>
  <w:style w:type="character" w:styleId="Hiperveza">
    <w:name w:val="Hyperlink"/>
    <w:uiPriority w:val="99"/>
    <w:rsid w:val="00B350B0"/>
    <w:rPr>
      <w:rFonts w:cs="Times New Roman"/>
      <w:color w:val="0000FF"/>
      <w:u w:val="single"/>
    </w:rPr>
  </w:style>
  <w:style w:type="paragraph" w:customStyle="1" w:styleId="Milanmax">
    <w:name w:val="Milanmax"/>
    <w:basedOn w:val="Normal"/>
    <w:uiPriority w:val="99"/>
    <w:rsid w:val="00B350B0"/>
    <w:pPr>
      <w:spacing w:after="120"/>
    </w:pPr>
  </w:style>
  <w:style w:type="paragraph" w:customStyle="1" w:styleId="Tekst11">
    <w:name w:val="Tekst11"/>
    <w:basedOn w:val="Normal"/>
    <w:uiPriority w:val="99"/>
    <w:rsid w:val="00B350B0"/>
    <w:pPr>
      <w:spacing w:before="240" w:after="240" w:line="360" w:lineRule="auto"/>
      <w:jc w:val="both"/>
    </w:pPr>
    <w:rPr>
      <w:rFonts w:ascii="Courier New" w:hAnsi="Courier New"/>
      <w:szCs w:val="20"/>
    </w:rPr>
  </w:style>
  <w:style w:type="paragraph" w:styleId="Teloteksta3">
    <w:name w:val="Body Text 3"/>
    <w:basedOn w:val="Normal"/>
    <w:link w:val="Teloteksta3Char"/>
    <w:uiPriority w:val="99"/>
    <w:rsid w:val="00B350B0"/>
    <w:pPr>
      <w:spacing w:before="120"/>
      <w:jc w:val="both"/>
    </w:pPr>
    <w:rPr>
      <w:sz w:val="40"/>
      <w:szCs w:val="20"/>
      <w:lang w:val="sl-SI"/>
    </w:rPr>
  </w:style>
  <w:style w:type="character" w:customStyle="1" w:styleId="Teloteksta3Char">
    <w:name w:val="Telo teksta 3 Char"/>
    <w:link w:val="Teloteksta3"/>
    <w:uiPriority w:val="99"/>
    <w:rsid w:val="00B350B0"/>
    <w:rPr>
      <w:sz w:val="40"/>
      <w:lang w:val="sl-SI" w:eastAsia="en-US"/>
    </w:rPr>
  </w:style>
  <w:style w:type="paragraph" w:styleId="Podebljanitekst">
    <w:name w:val="Block Text"/>
    <w:basedOn w:val="Normal"/>
    <w:uiPriority w:val="99"/>
    <w:rsid w:val="00B350B0"/>
    <w:pPr>
      <w:spacing w:before="120"/>
      <w:ind w:left="144" w:right="144"/>
      <w:jc w:val="both"/>
    </w:pPr>
    <w:rPr>
      <w:szCs w:val="20"/>
    </w:rPr>
  </w:style>
  <w:style w:type="paragraph" w:customStyle="1" w:styleId="FR1">
    <w:name w:val="FR1"/>
    <w:uiPriority w:val="99"/>
    <w:rsid w:val="00B350B0"/>
    <w:pPr>
      <w:widowControl w:val="0"/>
      <w:snapToGrid w:val="0"/>
      <w:spacing w:before="260"/>
      <w:ind w:left="760"/>
    </w:pPr>
    <w:rPr>
      <w:rFonts w:ascii="Arial" w:hAnsi="Arial"/>
      <w:b/>
      <w:i/>
      <w:sz w:val="22"/>
      <w:lang w:val="hr-HR" w:eastAsia="en-US"/>
    </w:rPr>
  </w:style>
  <w:style w:type="paragraph" w:customStyle="1" w:styleId="FR2">
    <w:name w:val="FR2"/>
    <w:uiPriority w:val="99"/>
    <w:rsid w:val="00B350B0"/>
    <w:pPr>
      <w:widowControl w:val="0"/>
      <w:snapToGrid w:val="0"/>
      <w:spacing w:before="400"/>
      <w:ind w:left="80"/>
    </w:pPr>
    <w:rPr>
      <w:rFonts w:ascii="Arial" w:hAnsi="Arial"/>
      <w:b/>
      <w:sz w:val="22"/>
      <w:lang w:val="hr-HR" w:eastAsia="en-US"/>
    </w:rPr>
  </w:style>
  <w:style w:type="paragraph" w:customStyle="1" w:styleId="xl24">
    <w:name w:val="xl24"/>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GB"/>
    </w:rPr>
  </w:style>
  <w:style w:type="paragraph" w:customStyle="1" w:styleId="TableBullets">
    <w:name w:val="Table Bullets"/>
    <w:basedOn w:val="Normal"/>
    <w:next w:val="Normal"/>
    <w:uiPriority w:val="99"/>
    <w:rsid w:val="00B350B0"/>
    <w:pPr>
      <w:widowControl w:val="0"/>
      <w:tabs>
        <w:tab w:val="num" w:pos="709"/>
      </w:tabs>
      <w:ind w:left="709" w:hanging="709"/>
    </w:pPr>
    <w:rPr>
      <w:rFonts w:ascii="Arial" w:hAnsi="Arial"/>
      <w:sz w:val="18"/>
      <w:szCs w:val="20"/>
      <w:lang w:val="en-GB" w:eastAsia="es-ES"/>
    </w:rPr>
  </w:style>
  <w:style w:type="paragraph" w:customStyle="1" w:styleId="HeadingChar">
    <w:name w:val="Heading Char"/>
    <w:basedOn w:val="Normal"/>
    <w:next w:val="Normal"/>
    <w:uiPriority w:val="99"/>
    <w:rsid w:val="00B350B0"/>
    <w:pPr>
      <w:pBdr>
        <w:top w:val="single" w:sz="4" w:space="1" w:color="006600"/>
        <w:left w:val="single" w:sz="4" w:space="4" w:color="006600"/>
        <w:bottom w:val="single" w:sz="4" w:space="1" w:color="006600"/>
        <w:right w:val="single" w:sz="4" w:space="4" w:color="006600"/>
      </w:pBdr>
      <w:shd w:val="solid" w:color="006600" w:fill="auto"/>
    </w:pPr>
    <w:rPr>
      <w:rFonts w:ascii="Arial" w:hAnsi="Arial" w:cs="Arial"/>
      <w:b/>
      <w:bCs/>
      <w:color w:val="FFFFFF"/>
      <w:sz w:val="18"/>
      <w:lang w:val="en-GB" w:eastAsia="es-ES"/>
    </w:rPr>
  </w:style>
  <w:style w:type="paragraph" w:customStyle="1" w:styleId="Picture">
    <w:name w:val="Picture"/>
    <w:basedOn w:val="Normal"/>
    <w:uiPriority w:val="99"/>
    <w:rsid w:val="00B350B0"/>
    <w:pPr>
      <w:jc w:val="center"/>
    </w:pPr>
    <w:rPr>
      <w:rFonts w:ascii="Arial" w:hAnsi="Arial"/>
      <w:sz w:val="20"/>
      <w:szCs w:val="20"/>
      <w:lang w:val="en-GB" w:eastAsia="es-ES"/>
    </w:rPr>
  </w:style>
  <w:style w:type="paragraph" w:customStyle="1" w:styleId="Heading0">
    <w:name w:val="Heading"/>
    <w:basedOn w:val="Normal"/>
    <w:next w:val="Normal"/>
    <w:uiPriority w:val="99"/>
    <w:rsid w:val="00B350B0"/>
    <w:pPr>
      <w:pBdr>
        <w:top w:val="single" w:sz="4" w:space="1" w:color="006600"/>
        <w:left w:val="single" w:sz="4" w:space="4" w:color="006600"/>
        <w:bottom w:val="single" w:sz="4" w:space="1" w:color="006600"/>
        <w:right w:val="single" w:sz="4" w:space="4" w:color="006600"/>
      </w:pBdr>
      <w:shd w:val="solid" w:color="006600" w:fill="auto"/>
    </w:pPr>
    <w:rPr>
      <w:rFonts w:ascii="Arial" w:hAnsi="Arial" w:cs="Arial"/>
      <w:b/>
      <w:bCs/>
      <w:color w:val="FFFFFF"/>
      <w:sz w:val="18"/>
      <w:lang w:val="en-GB" w:eastAsia="es-ES"/>
    </w:rPr>
  </w:style>
  <w:style w:type="paragraph" w:customStyle="1" w:styleId="ReportHeader02">
    <w:name w:val="Report Header 02"/>
    <w:basedOn w:val="Normal"/>
    <w:next w:val="Normal"/>
    <w:uiPriority w:val="99"/>
    <w:rsid w:val="00B350B0"/>
    <w:pPr>
      <w:ind w:left="709" w:right="707"/>
    </w:pPr>
    <w:rPr>
      <w:rFonts w:ascii="Arial" w:hAnsi="Arial"/>
      <w:sz w:val="36"/>
      <w:szCs w:val="20"/>
      <w:lang w:val="en-GB" w:eastAsia="es-ES"/>
    </w:rPr>
  </w:style>
  <w:style w:type="paragraph" w:customStyle="1" w:styleId="YumcoPr">
    <w:name w:val="YumcoPr"/>
    <w:uiPriority w:val="99"/>
    <w:rsid w:val="00B350B0"/>
    <w:pPr>
      <w:widowControl w:val="0"/>
      <w:spacing w:after="120" w:line="360" w:lineRule="auto"/>
      <w:ind w:firstLine="720"/>
      <w:jc w:val="both"/>
    </w:pPr>
    <w:rPr>
      <w:rFonts w:ascii="TimesRoman" w:hAnsi="TimesRoman"/>
      <w:kern w:val="20"/>
      <w:sz w:val="22"/>
      <w:lang w:val="hr-HR" w:eastAsia="en-US"/>
    </w:rPr>
  </w:style>
  <w:style w:type="paragraph" w:customStyle="1" w:styleId="Header1">
    <w:name w:val="Header1"/>
    <w:basedOn w:val="Natpis"/>
    <w:uiPriority w:val="99"/>
    <w:rsid w:val="00B350B0"/>
    <w:pPr>
      <w:spacing w:after="200"/>
      <w:jc w:val="both"/>
    </w:pPr>
    <w:rPr>
      <w:rFonts w:ascii="Arial" w:hAnsi="Arial"/>
      <w:lang w:val="en-GB" w:eastAsia="es-ES"/>
    </w:rPr>
  </w:style>
  <w:style w:type="paragraph" w:styleId="Uvlaenjetelateksta3">
    <w:name w:val="Body Text Indent 3"/>
    <w:basedOn w:val="Normal"/>
    <w:link w:val="Uvlaenjetelateksta3Char"/>
    <w:uiPriority w:val="99"/>
    <w:rsid w:val="00B350B0"/>
    <w:pPr>
      <w:ind w:left="720"/>
      <w:jc w:val="both"/>
    </w:pPr>
    <w:rPr>
      <w:lang w:val="sr-Latn-CS"/>
    </w:rPr>
  </w:style>
  <w:style w:type="character" w:customStyle="1" w:styleId="Uvlaenjetelateksta3Char">
    <w:name w:val="Uvlačenje tela teksta 3 Char"/>
    <w:link w:val="Uvlaenjetelateksta3"/>
    <w:uiPriority w:val="99"/>
    <w:rsid w:val="00B350B0"/>
    <w:rPr>
      <w:sz w:val="24"/>
      <w:szCs w:val="24"/>
      <w:lang w:val="sr-Latn-CS" w:eastAsia="en-US"/>
    </w:rPr>
  </w:style>
  <w:style w:type="character" w:styleId="Ispraenahiperveza">
    <w:name w:val="FollowedHyperlink"/>
    <w:uiPriority w:val="99"/>
    <w:rsid w:val="00B350B0"/>
    <w:rPr>
      <w:rFonts w:cs="Times New Roman"/>
      <w:color w:val="800080"/>
      <w:u w:val="single"/>
    </w:rPr>
  </w:style>
  <w:style w:type="paragraph" w:customStyle="1" w:styleId="YumcoListBulletPr">
    <w:name w:val="YumcoListBulletPr"/>
    <w:uiPriority w:val="99"/>
    <w:rsid w:val="00B350B0"/>
    <w:pPr>
      <w:spacing w:after="60" w:line="360" w:lineRule="auto"/>
      <w:ind w:left="1135" w:hanging="284"/>
    </w:pPr>
    <w:rPr>
      <w:rFonts w:ascii="TimesRoman" w:hAnsi="TimesRoman"/>
      <w:kern w:val="20"/>
      <w:sz w:val="22"/>
      <w:lang w:val="hr-HR" w:eastAsia="en-US"/>
    </w:rPr>
  </w:style>
  <w:style w:type="paragraph" w:customStyle="1" w:styleId="YumcoTablePr">
    <w:name w:val="YumcoTablePr"/>
    <w:uiPriority w:val="99"/>
    <w:rsid w:val="00B350B0"/>
    <w:pPr>
      <w:spacing w:before="40" w:after="40"/>
    </w:pPr>
    <w:rPr>
      <w:rFonts w:ascii="TimesRoman" w:hAnsi="TimesRoman"/>
      <w:kern w:val="20"/>
      <w:lang w:val="hr-HR" w:eastAsia="en-US"/>
    </w:rPr>
  </w:style>
  <w:style w:type="character" w:customStyle="1" w:styleId="textsadrzaj1">
    <w:name w:val="textsadrzaj1"/>
    <w:uiPriority w:val="99"/>
    <w:rsid w:val="00B350B0"/>
    <w:rPr>
      <w:rFonts w:ascii="Arial" w:hAnsi="Arial"/>
      <w:color w:val="000000"/>
      <w:sz w:val="24"/>
    </w:rPr>
  </w:style>
  <w:style w:type="paragraph" w:styleId="NormalWeb">
    <w:name w:val="Normal (Web)"/>
    <w:aliases w:val="Char"/>
    <w:basedOn w:val="Normal"/>
    <w:uiPriority w:val="99"/>
    <w:qFormat/>
    <w:rsid w:val="00B350B0"/>
    <w:pPr>
      <w:spacing w:before="100" w:beforeAutospacing="1" w:after="100" w:afterAutospacing="1"/>
    </w:pPr>
    <w:rPr>
      <w:color w:val="FFFFFF"/>
    </w:rPr>
  </w:style>
  <w:style w:type="paragraph" w:customStyle="1" w:styleId="xl40">
    <w:name w:val="xl40"/>
    <w:basedOn w:val="Normal"/>
    <w:uiPriority w:val="99"/>
    <w:rsid w:val="00B350B0"/>
    <w:pPr>
      <w:pBdr>
        <w:left w:val="single" w:sz="4" w:space="0" w:color="auto"/>
        <w:right w:val="single" w:sz="4" w:space="0" w:color="auto"/>
      </w:pBdr>
      <w:spacing w:before="100" w:beforeAutospacing="1" w:after="100" w:afterAutospacing="1"/>
      <w:jc w:val="right"/>
    </w:pPr>
    <w:rPr>
      <w:rFonts w:ascii="Arial" w:hAnsi="Arial" w:cs="Arial"/>
    </w:rPr>
  </w:style>
  <w:style w:type="paragraph" w:customStyle="1" w:styleId="xl31">
    <w:name w:val="xl31"/>
    <w:basedOn w:val="Normal"/>
    <w:uiPriority w:val="99"/>
    <w:rsid w:val="00B350B0"/>
    <w:pPr>
      <w:spacing w:before="100" w:after="100"/>
      <w:jc w:val="right"/>
      <w:textAlignment w:val="center"/>
    </w:pPr>
    <w:rPr>
      <w:rFonts w:ascii="Arial Unicode MS" w:eastAsia="Arial Unicode MS" w:hAnsi="Arial Unicode MS"/>
      <w:szCs w:val="20"/>
      <w:lang w:val="sr-Latn-CS" w:eastAsia="sr-Latn-CS"/>
    </w:rPr>
  </w:style>
  <w:style w:type="paragraph" w:customStyle="1" w:styleId="StyleArial11ptJustifiedBefore6ptAfter6ptCharCharCharChar">
    <w:name w:val="Style Arial 11 pt Justified Before:  6 pt After:  6 pt Char Char Char Char"/>
    <w:basedOn w:val="Normal"/>
    <w:autoRedefine/>
    <w:uiPriority w:val="99"/>
    <w:rsid w:val="00B350B0"/>
    <w:pPr>
      <w:jc w:val="both"/>
    </w:pPr>
    <w:rPr>
      <w:noProof/>
      <w:color w:val="333399"/>
      <w:sz w:val="22"/>
      <w:szCs w:val="22"/>
    </w:rPr>
  </w:style>
  <w:style w:type="character" w:customStyle="1" w:styleId="StyleArial11ptJustifiedBefore6ptAfter6ptCharCharCharCharChar">
    <w:name w:val="Style Arial 11 pt Justified Before:  6 pt After:  6 pt Char Char Char Char Char"/>
    <w:uiPriority w:val="99"/>
    <w:rsid w:val="00B350B0"/>
    <w:rPr>
      <w:noProof/>
      <w:color w:val="333399"/>
      <w:sz w:val="22"/>
      <w:lang w:val="en-US" w:eastAsia="en-US"/>
    </w:rPr>
  </w:style>
  <w:style w:type="paragraph" w:customStyle="1" w:styleId="xl49">
    <w:name w:val="xl49"/>
    <w:basedOn w:val="Normal"/>
    <w:uiPriority w:val="99"/>
    <w:rsid w:val="00B350B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character" w:customStyle="1" w:styleId="CharChar">
    <w:name w:val="Char Char"/>
    <w:uiPriority w:val="99"/>
    <w:rsid w:val="00B350B0"/>
    <w:rPr>
      <w:color w:val="FFFFFF"/>
      <w:sz w:val="24"/>
      <w:lang w:val="en-US" w:eastAsia="en-US"/>
    </w:rPr>
  </w:style>
  <w:style w:type="paragraph" w:customStyle="1" w:styleId="lcell">
    <w:name w:val="lcell"/>
    <w:basedOn w:val="Normal"/>
    <w:uiPriority w:val="99"/>
    <w:rsid w:val="00B350B0"/>
    <w:pPr>
      <w:spacing w:before="100" w:beforeAutospacing="1" w:after="100" w:afterAutospacing="1"/>
    </w:pPr>
    <w:rPr>
      <w:rFonts w:ascii="Arial" w:hAnsi="Arial" w:cs="Arial"/>
      <w:color w:val="000000"/>
      <w:sz w:val="18"/>
      <w:szCs w:val="18"/>
      <w:lang w:val="en-CA" w:eastAsia="en-CA"/>
    </w:rPr>
  </w:style>
  <w:style w:type="paragraph" w:customStyle="1" w:styleId="Style1">
    <w:name w:val="Style1"/>
    <w:basedOn w:val="Normal"/>
    <w:next w:val="Naslov4"/>
    <w:uiPriority w:val="99"/>
    <w:rsid w:val="00B350B0"/>
    <w:pPr>
      <w:tabs>
        <w:tab w:val="num" w:pos="540"/>
      </w:tabs>
      <w:spacing w:before="240" w:after="240"/>
    </w:pPr>
    <w:rPr>
      <w:rFonts w:ascii="Tahoma" w:hAnsi="Tahoma"/>
      <w:i/>
      <w:lang w:val="hr-HR"/>
    </w:rPr>
  </w:style>
  <w:style w:type="character" w:styleId="Naglaavanje">
    <w:name w:val="Emphasis"/>
    <w:uiPriority w:val="20"/>
    <w:qFormat/>
    <w:rsid w:val="00B350B0"/>
    <w:rPr>
      <w:rFonts w:cs="Times New Roman"/>
      <w:i/>
    </w:rPr>
  </w:style>
  <w:style w:type="character" w:styleId="Naglaeno">
    <w:name w:val="Strong"/>
    <w:uiPriority w:val="22"/>
    <w:qFormat/>
    <w:rsid w:val="00B350B0"/>
    <w:rPr>
      <w:rFonts w:cs="Times New Roman"/>
      <w:b/>
    </w:rPr>
  </w:style>
  <w:style w:type="paragraph" w:styleId="VeoblikovaniHTML">
    <w:name w:val="HTML Preformatted"/>
    <w:basedOn w:val="Normal"/>
    <w:link w:val="VeoblikovaniHTMLChar"/>
    <w:rsid w:val="00B35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VeoblikovaniHTMLChar">
    <w:name w:val="Već oblikovani HTML Char"/>
    <w:link w:val="VeoblikovaniHTML"/>
    <w:rsid w:val="00B350B0"/>
    <w:rPr>
      <w:rFonts w:ascii="Courier New" w:hAnsi="Courier New"/>
      <w:color w:val="000000"/>
      <w:lang w:val="en-US" w:eastAsia="en-US"/>
    </w:rPr>
  </w:style>
  <w:style w:type="paragraph" w:customStyle="1" w:styleId="Source0">
    <w:name w:val="Source"/>
    <w:basedOn w:val="Normal"/>
    <w:next w:val="Normal"/>
    <w:uiPriority w:val="99"/>
    <w:rsid w:val="00B350B0"/>
    <w:pPr>
      <w:spacing w:before="180"/>
      <w:jc w:val="both"/>
    </w:pPr>
    <w:rPr>
      <w:rFonts w:ascii="Arial" w:hAnsi="Arial"/>
      <w:i/>
      <w:sz w:val="18"/>
      <w:szCs w:val="20"/>
      <w:lang w:val="en-GB" w:eastAsia="es-ES"/>
    </w:rPr>
  </w:style>
  <w:style w:type="paragraph" w:customStyle="1" w:styleId="SubHeading">
    <w:name w:val="Sub Heading"/>
    <w:basedOn w:val="Normal"/>
    <w:next w:val="Normal"/>
    <w:uiPriority w:val="99"/>
    <w:rsid w:val="00B350B0"/>
    <w:pPr>
      <w:jc w:val="both"/>
    </w:pPr>
    <w:rPr>
      <w:rFonts w:ascii="Arial" w:hAnsi="Arial" w:cs="Arial"/>
      <w:b/>
      <w:bCs/>
      <w:sz w:val="18"/>
      <w:szCs w:val="20"/>
      <w:lang w:val="en-GB" w:eastAsia="es-ES"/>
    </w:rPr>
  </w:style>
  <w:style w:type="paragraph" w:customStyle="1" w:styleId="TableRight">
    <w:name w:val="Table Right"/>
    <w:basedOn w:val="Normal"/>
    <w:next w:val="Normal"/>
    <w:uiPriority w:val="99"/>
    <w:rsid w:val="00B350B0"/>
    <w:pPr>
      <w:jc w:val="right"/>
    </w:pPr>
    <w:rPr>
      <w:rFonts w:ascii="Arial" w:hAnsi="Arial"/>
      <w:sz w:val="18"/>
      <w:szCs w:val="20"/>
      <w:lang w:val="en-GB" w:eastAsia="es-ES"/>
    </w:rPr>
  </w:style>
  <w:style w:type="paragraph" w:customStyle="1" w:styleId="xl23">
    <w:name w:val="xl23"/>
    <w:basedOn w:val="Normal"/>
    <w:uiPriority w:val="99"/>
    <w:rsid w:val="00B350B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2"/>
      <w:szCs w:val="22"/>
    </w:rPr>
  </w:style>
  <w:style w:type="paragraph" w:customStyle="1" w:styleId="xl25">
    <w:name w:val="xl25"/>
    <w:basedOn w:val="Normal"/>
    <w:uiPriority w:val="99"/>
    <w:rsid w:val="00B350B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2"/>
      <w:szCs w:val="22"/>
    </w:rPr>
  </w:style>
  <w:style w:type="paragraph" w:customStyle="1" w:styleId="xl26">
    <w:name w:val="xl26"/>
    <w:basedOn w:val="Normal"/>
    <w:uiPriority w:val="99"/>
    <w:rsid w:val="00B350B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2"/>
      <w:szCs w:val="22"/>
    </w:rPr>
  </w:style>
  <w:style w:type="paragraph" w:customStyle="1" w:styleId="xl27">
    <w:name w:val="xl27"/>
    <w:basedOn w:val="Normal"/>
    <w:uiPriority w:val="99"/>
    <w:rsid w:val="00B350B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22"/>
      <w:szCs w:val="22"/>
    </w:rPr>
  </w:style>
  <w:style w:type="paragraph" w:customStyle="1" w:styleId="xl28">
    <w:name w:val="xl28"/>
    <w:basedOn w:val="Normal"/>
    <w:uiPriority w:val="99"/>
    <w:rsid w:val="00B350B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2"/>
      <w:szCs w:val="22"/>
    </w:rPr>
  </w:style>
  <w:style w:type="paragraph" w:customStyle="1" w:styleId="xl29">
    <w:name w:val="xl29"/>
    <w:basedOn w:val="Normal"/>
    <w:uiPriority w:val="99"/>
    <w:rsid w:val="00B350B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sz w:val="22"/>
      <w:szCs w:val="22"/>
    </w:rPr>
  </w:style>
  <w:style w:type="paragraph" w:customStyle="1" w:styleId="xl30">
    <w:name w:val="xl30"/>
    <w:basedOn w:val="Normal"/>
    <w:uiPriority w:val="99"/>
    <w:rsid w:val="00B350B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2"/>
      <w:szCs w:val="22"/>
    </w:rPr>
  </w:style>
  <w:style w:type="paragraph" w:customStyle="1" w:styleId="xl32">
    <w:name w:val="xl32"/>
    <w:basedOn w:val="Normal"/>
    <w:uiPriority w:val="99"/>
    <w:rsid w:val="00B350B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sz w:val="22"/>
      <w:szCs w:val="22"/>
    </w:rPr>
  </w:style>
  <w:style w:type="paragraph" w:customStyle="1" w:styleId="xl33">
    <w:name w:val="xl33"/>
    <w:basedOn w:val="Normal"/>
    <w:uiPriority w:val="99"/>
    <w:rsid w:val="00B350B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b/>
      <w:bCs/>
      <w:sz w:val="22"/>
      <w:szCs w:val="22"/>
    </w:rPr>
  </w:style>
  <w:style w:type="paragraph" w:customStyle="1" w:styleId="xl34">
    <w:name w:val="xl34"/>
    <w:basedOn w:val="Normal"/>
    <w:uiPriority w:val="99"/>
    <w:rsid w:val="00B350B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22"/>
      <w:szCs w:val="22"/>
    </w:rPr>
  </w:style>
  <w:style w:type="paragraph" w:customStyle="1" w:styleId="xl35">
    <w:name w:val="xl35"/>
    <w:basedOn w:val="Normal"/>
    <w:uiPriority w:val="99"/>
    <w:rsid w:val="00B350B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pPr>
    <w:rPr>
      <w:sz w:val="22"/>
      <w:szCs w:val="22"/>
    </w:rPr>
  </w:style>
  <w:style w:type="paragraph" w:customStyle="1" w:styleId="xl36">
    <w:name w:val="xl36"/>
    <w:basedOn w:val="Normal"/>
    <w:uiPriority w:val="99"/>
    <w:rsid w:val="00B350B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22"/>
      <w:szCs w:val="22"/>
    </w:rPr>
  </w:style>
  <w:style w:type="paragraph" w:customStyle="1" w:styleId="xl37">
    <w:name w:val="xl37"/>
    <w:basedOn w:val="Normal"/>
    <w:uiPriority w:val="99"/>
    <w:rsid w:val="00B350B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pPr>
    <w:rPr>
      <w:sz w:val="22"/>
      <w:szCs w:val="22"/>
    </w:rPr>
  </w:style>
  <w:style w:type="paragraph" w:customStyle="1" w:styleId="xl38">
    <w:name w:val="xl38"/>
    <w:basedOn w:val="Normal"/>
    <w:uiPriority w:val="99"/>
    <w:rsid w:val="00B350B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22"/>
      <w:szCs w:val="22"/>
    </w:rPr>
  </w:style>
  <w:style w:type="paragraph" w:customStyle="1" w:styleId="xl39">
    <w:name w:val="xl39"/>
    <w:basedOn w:val="Normal"/>
    <w:uiPriority w:val="99"/>
    <w:rsid w:val="00B350B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pPr>
    <w:rPr>
      <w:sz w:val="22"/>
      <w:szCs w:val="22"/>
    </w:rPr>
  </w:style>
  <w:style w:type="paragraph" w:customStyle="1" w:styleId="xl41">
    <w:name w:val="xl41"/>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42">
    <w:name w:val="xl42"/>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43">
    <w:name w:val="xl43"/>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44">
    <w:name w:val="xl44"/>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45">
    <w:name w:val="xl45"/>
    <w:basedOn w:val="Normal"/>
    <w:uiPriority w:val="99"/>
    <w:rsid w:val="00B350B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2"/>
      <w:szCs w:val="22"/>
    </w:rPr>
  </w:style>
  <w:style w:type="paragraph" w:customStyle="1" w:styleId="xl46">
    <w:name w:val="xl46"/>
    <w:basedOn w:val="Normal"/>
    <w:uiPriority w:val="99"/>
    <w:rsid w:val="00B350B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47">
    <w:name w:val="xl47"/>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48">
    <w:name w:val="xl48"/>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50">
    <w:name w:val="xl50"/>
    <w:basedOn w:val="Normal"/>
    <w:uiPriority w:val="99"/>
    <w:rsid w:val="00B350B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51">
    <w:name w:val="xl51"/>
    <w:basedOn w:val="Normal"/>
    <w:uiPriority w:val="99"/>
    <w:rsid w:val="00B350B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2"/>
      <w:szCs w:val="22"/>
    </w:rPr>
  </w:style>
  <w:style w:type="paragraph" w:customStyle="1" w:styleId="xl52">
    <w:name w:val="xl52"/>
    <w:basedOn w:val="Normal"/>
    <w:uiPriority w:val="99"/>
    <w:rsid w:val="00B350B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53">
    <w:name w:val="xl53"/>
    <w:basedOn w:val="Normal"/>
    <w:uiPriority w:val="99"/>
    <w:rsid w:val="00B350B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sz w:val="22"/>
      <w:szCs w:val="22"/>
    </w:rPr>
  </w:style>
  <w:style w:type="paragraph" w:customStyle="1" w:styleId="xl54">
    <w:name w:val="xl54"/>
    <w:basedOn w:val="Normal"/>
    <w:uiPriority w:val="99"/>
    <w:rsid w:val="00B350B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b/>
      <w:bCs/>
      <w:sz w:val="22"/>
      <w:szCs w:val="22"/>
    </w:rPr>
  </w:style>
  <w:style w:type="paragraph" w:customStyle="1" w:styleId="xl55">
    <w:name w:val="xl55"/>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56">
    <w:name w:val="xl56"/>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57">
    <w:name w:val="xl57"/>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8">
    <w:name w:val="xl58"/>
    <w:basedOn w:val="Normal"/>
    <w:uiPriority w:val="99"/>
    <w:rsid w:val="00B350B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59">
    <w:name w:val="xl59"/>
    <w:basedOn w:val="Normal"/>
    <w:uiPriority w:val="99"/>
    <w:rsid w:val="00B350B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sz w:val="22"/>
      <w:szCs w:val="22"/>
    </w:rPr>
  </w:style>
  <w:style w:type="paragraph" w:customStyle="1" w:styleId="xl60">
    <w:name w:val="xl60"/>
    <w:basedOn w:val="Normal"/>
    <w:uiPriority w:val="99"/>
    <w:rsid w:val="00B350B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61">
    <w:name w:val="xl61"/>
    <w:basedOn w:val="Normal"/>
    <w:uiPriority w:val="99"/>
    <w:rsid w:val="00B350B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pPr>
    <w:rPr>
      <w:b/>
      <w:bCs/>
      <w:sz w:val="22"/>
      <w:szCs w:val="22"/>
    </w:rPr>
  </w:style>
  <w:style w:type="paragraph" w:customStyle="1" w:styleId="xl62">
    <w:name w:val="xl62"/>
    <w:basedOn w:val="Normal"/>
    <w:uiPriority w:val="99"/>
    <w:rsid w:val="00B350B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22"/>
      <w:szCs w:val="22"/>
    </w:rPr>
  </w:style>
  <w:style w:type="paragraph" w:customStyle="1" w:styleId="xl63">
    <w:name w:val="xl63"/>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64">
    <w:name w:val="xl64"/>
    <w:basedOn w:val="Normal"/>
    <w:uiPriority w:val="99"/>
    <w:rsid w:val="00B350B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22"/>
      <w:szCs w:val="22"/>
    </w:rPr>
  </w:style>
  <w:style w:type="paragraph" w:customStyle="1" w:styleId="xl65">
    <w:name w:val="xl65"/>
    <w:basedOn w:val="Normal"/>
    <w:uiPriority w:val="99"/>
    <w:rsid w:val="00B350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style8">
    <w:name w:val="style8"/>
    <w:basedOn w:val="Normal"/>
    <w:uiPriority w:val="99"/>
    <w:rsid w:val="00B350B0"/>
    <w:pPr>
      <w:spacing w:before="100" w:beforeAutospacing="1" w:after="100" w:afterAutospacing="1"/>
    </w:pPr>
    <w:rPr>
      <w:rFonts w:ascii="Arial" w:hAnsi="Arial" w:cs="Arial"/>
      <w:color w:val="000000"/>
      <w:sz w:val="14"/>
      <w:szCs w:val="14"/>
    </w:rPr>
  </w:style>
  <w:style w:type="paragraph" w:customStyle="1" w:styleId="style10">
    <w:name w:val="style10"/>
    <w:basedOn w:val="Normal"/>
    <w:uiPriority w:val="99"/>
    <w:rsid w:val="00B350B0"/>
    <w:pPr>
      <w:spacing w:before="100" w:beforeAutospacing="1" w:after="100" w:afterAutospacing="1"/>
    </w:pPr>
    <w:rPr>
      <w:rFonts w:ascii="Arial" w:hAnsi="Arial" w:cs="Arial"/>
      <w:color w:val="000000"/>
      <w:sz w:val="18"/>
      <w:szCs w:val="18"/>
    </w:rPr>
  </w:style>
  <w:style w:type="character" w:customStyle="1" w:styleId="style121">
    <w:name w:val="style121"/>
    <w:uiPriority w:val="99"/>
    <w:rsid w:val="00B350B0"/>
    <w:rPr>
      <w:rFonts w:ascii="Arial" w:hAnsi="Arial"/>
      <w:color w:val="333333"/>
      <w:sz w:val="18"/>
      <w:u w:val="none"/>
      <w:effect w:val="none"/>
    </w:rPr>
  </w:style>
  <w:style w:type="character" w:customStyle="1" w:styleId="style271">
    <w:name w:val="style271"/>
    <w:uiPriority w:val="99"/>
    <w:rsid w:val="00B350B0"/>
    <w:rPr>
      <w:rFonts w:ascii="Arial" w:hAnsi="Arial"/>
      <w:color w:val="000099"/>
      <w:sz w:val="20"/>
      <w:u w:val="none"/>
      <w:effect w:val="none"/>
    </w:rPr>
  </w:style>
  <w:style w:type="character" w:customStyle="1" w:styleId="style251">
    <w:name w:val="style251"/>
    <w:uiPriority w:val="99"/>
    <w:rsid w:val="00B350B0"/>
    <w:rPr>
      <w:rFonts w:ascii="Tahoma" w:hAnsi="Tahoma"/>
      <w:color w:val="333333"/>
      <w:sz w:val="17"/>
      <w:u w:val="none"/>
      <w:effect w:val="none"/>
    </w:rPr>
  </w:style>
  <w:style w:type="character" w:customStyle="1" w:styleId="style211">
    <w:name w:val="style211"/>
    <w:uiPriority w:val="99"/>
    <w:rsid w:val="00B350B0"/>
    <w:rPr>
      <w:rFonts w:ascii="Tahoma" w:hAnsi="Tahoma"/>
      <w:b/>
      <w:color w:val="000099"/>
      <w:sz w:val="17"/>
      <w:u w:val="none"/>
      <w:effect w:val="none"/>
    </w:rPr>
  </w:style>
  <w:style w:type="paragraph" w:customStyle="1" w:styleId="slovastyle151">
    <w:name w:val="slova style151"/>
    <w:basedOn w:val="Normal"/>
    <w:uiPriority w:val="99"/>
    <w:rsid w:val="00B350B0"/>
    <w:pPr>
      <w:spacing w:before="100" w:beforeAutospacing="1" w:after="100" w:afterAutospacing="1"/>
    </w:pPr>
    <w:rPr>
      <w:rFonts w:ascii="Tahoma" w:hAnsi="Tahoma" w:cs="Tahoma"/>
      <w:color w:val="000000"/>
      <w:sz w:val="17"/>
      <w:szCs w:val="17"/>
    </w:rPr>
  </w:style>
  <w:style w:type="character" w:customStyle="1" w:styleId="style111">
    <w:name w:val="style111"/>
    <w:uiPriority w:val="99"/>
    <w:rsid w:val="00B350B0"/>
    <w:rPr>
      <w:rFonts w:ascii="Arial" w:hAnsi="Arial"/>
      <w:b/>
      <w:color w:val="993300"/>
      <w:sz w:val="20"/>
      <w:u w:val="none"/>
      <w:effect w:val="none"/>
    </w:rPr>
  </w:style>
  <w:style w:type="character" w:customStyle="1" w:styleId="style291">
    <w:name w:val="style291"/>
    <w:uiPriority w:val="99"/>
    <w:rsid w:val="00B350B0"/>
    <w:rPr>
      <w:rFonts w:ascii="Arial" w:hAnsi="Arial"/>
      <w:b/>
      <w:color w:val="000000"/>
      <w:sz w:val="18"/>
      <w:u w:val="none"/>
      <w:effect w:val="none"/>
    </w:rPr>
  </w:style>
  <w:style w:type="character" w:customStyle="1" w:styleId="style91">
    <w:name w:val="style91"/>
    <w:uiPriority w:val="99"/>
    <w:rsid w:val="00B350B0"/>
    <w:rPr>
      <w:rFonts w:ascii="Arial" w:hAnsi="Arial"/>
      <w:color w:val="000000"/>
      <w:sz w:val="18"/>
      <w:u w:val="none"/>
      <w:effect w:val="none"/>
    </w:rPr>
  </w:style>
  <w:style w:type="paragraph" w:customStyle="1" w:styleId="1bodiChar">
    <w:name w:val="1bodi Char"/>
    <w:basedOn w:val="Normal"/>
    <w:link w:val="1bodiCharChar"/>
    <w:uiPriority w:val="99"/>
    <w:rsid w:val="00B350B0"/>
    <w:pPr>
      <w:spacing w:after="120"/>
      <w:jc w:val="both"/>
    </w:pPr>
    <w:rPr>
      <w:rFonts w:ascii="Book Antiqua" w:hAnsi="Book Antiqua"/>
      <w:sz w:val="22"/>
      <w:lang w:val="sr-Latn-CS" w:eastAsia="en-GB"/>
    </w:rPr>
  </w:style>
  <w:style w:type="character" w:customStyle="1" w:styleId="1bodiCharChar">
    <w:name w:val="1bodi Char Char"/>
    <w:link w:val="1bodiChar"/>
    <w:uiPriority w:val="99"/>
    <w:locked/>
    <w:rsid w:val="00B350B0"/>
    <w:rPr>
      <w:rFonts w:ascii="Book Antiqua" w:hAnsi="Book Antiqua"/>
      <w:sz w:val="22"/>
      <w:szCs w:val="24"/>
      <w:lang w:val="sr-Latn-CS" w:eastAsia="en-GB"/>
    </w:rPr>
  </w:style>
  <w:style w:type="paragraph" w:customStyle="1" w:styleId="1bullets">
    <w:name w:val="1bullets"/>
    <w:basedOn w:val="1bodiChar"/>
    <w:uiPriority w:val="99"/>
    <w:rsid w:val="00B350B0"/>
    <w:pPr>
      <w:numPr>
        <w:numId w:val="2"/>
      </w:numPr>
      <w:tabs>
        <w:tab w:val="clear" w:pos="720"/>
        <w:tab w:val="num" w:pos="737"/>
      </w:tabs>
      <w:spacing w:after="60"/>
      <w:ind w:left="851" w:hanging="284"/>
    </w:pPr>
  </w:style>
  <w:style w:type="paragraph" w:customStyle="1" w:styleId="1boditekst">
    <w:name w:val="1bodi tekst"/>
    <w:basedOn w:val="Normal"/>
    <w:link w:val="1boditekstChar"/>
    <w:uiPriority w:val="99"/>
    <w:rsid w:val="00B350B0"/>
    <w:pPr>
      <w:spacing w:after="80"/>
      <w:ind w:firstLine="340"/>
      <w:jc w:val="both"/>
    </w:pPr>
    <w:rPr>
      <w:rFonts w:ascii="Book Antiqua" w:hAnsi="Book Antiqua"/>
      <w:sz w:val="22"/>
    </w:rPr>
  </w:style>
  <w:style w:type="character" w:customStyle="1" w:styleId="1boditekstChar">
    <w:name w:val="1bodi tekst Char"/>
    <w:link w:val="1boditekst"/>
    <w:uiPriority w:val="99"/>
    <w:locked/>
    <w:rsid w:val="00B350B0"/>
    <w:rPr>
      <w:rFonts w:ascii="Book Antiqua" w:hAnsi="Book Antiqua"/>
      <w:sz w:val="22"/>
      <w:szCs w:val="24"/>
      <w:lang w:val="en-US" w:eastAsia="en-US"/>
    </w:rPr>
  </w:style>
  <w:style w:type="character" w:styleId="Brojreda">
    <w:name w:val="line number"/>
    <w:uiPriority w:val="99"/>
    <w:semiHidden/>
    <w:rsid w:val="00B350B0"/>
    <w:rPr>
      <w:rFonts w:cs="Times New Roman"/>
    </w:rPr>
  </w:style>
  <w:style w:type="character" w:customStyle="1" w:styleId="TekstkomentaraChar">
    <w:name w:val="Tekst komentara Char"/>
    <w:link w:val="Tekstkomentara"/>
    <w:uiPriority w:val="99"/>
    <w:semiHidden/>
    <w:locked/>
    <w:rsid w:val="00B350B0"/>
    <w:rPr>
      <w:lang w:val="en-US" w:eastAsia="en-US"/>
    </w:rPr>
  </w:style>
  <w:style w:type="character" w:customStyle="1" w:styleId="TekstubaloniuChar">
    <w:name w:val="Tekst u balončiću Char"/>
    <w:link w:val="Tekstubaloniu"/>
    <w:uiPriority w:val="99"/>
    <w:semiHidden/>
    <w:locked/>
    <w:rsid w:val="00B350B0"/>
    <w:rPr>
      <w:rFonts w:ascii="Tahoma" w:hAnsi="Tahoma" w:cs="Tahoma"/>
      <w:sz w:val="16"/>
      <w:szCs w:val="16"/>
      <w:lang w:val="en-US" w:eastAsia="en-US"/>
    </w:rPr>
  </w:style>
  <w:style w:type="character" w:customStyle="1" w:styleId="TemakomentaraChar">
    <w:name w:val="Tema komentara Char"/>
    <w:link w:val="Temakomentara"/>
    <w:uiPriority w:val="99"/>
    <w:semiHidden/>
    <w:locked/>
    <w:rsid w:val="00B350B0"/>
    <w:rPr>
      <w:b/>
      <w:bCs/>
      <w:lang w:val="en-US" w:eastAsia="en-US"/>
    </w:rPr>
  </w:style>
  <w:style w:type="paragraph" w:styleId="SADRAJ2">
    <w:name w:val="toc 2"/>
    <w:basedOn w:val="Normal"/>
    <w:link w:val="SADRAJ2Char"/>
    <w:autoRedefine/>
    <w:uiPriority w:val="39"/>
    <w:unhideWhenUsed/>
    <w:rsid w:val="00DF5431"/>
    <w:pPr>
      <w:tabs>
        <w:tab w:val="left" w:pos="0"/>
        <w:tab w:val="right" w:leader="dot" w:pos="9072"/>
      </w:tabs>
      <w:spacing w:before="120" w:after="120"/>
      <w:ind w:left="567"/>
      <w:jc w:val="both"/>
    </w:pPr>
    <w:rPr>
      <w:rFonts w:ascii="Cambria" w:eastAsia="Calibri" w:hAnsi="Cambria"/>
      <w:color w:val="002060"/>
      <w:szCs w:val="20"/>
      <w:lang w:val="sr-Cyrl-RS" w:eastAsia="ar-SA"/>
    </w:rPr>
  </w:style>
  <w:style w:type="paragraph" w:customStyle="1" w:styleId="11Naslov">
    <w:name w:val="11Naslov"/>
    <w:basedOn w:val="Normal"/>
    <w:link w:val="11NaslovChar"/>
    <w:qFormat/>
    <w:rsid w:val="0029407B"/>
    <w:pPr>
      <w:spacing w:before="360" w:after="240"/>
    </w:pPr>
    <w:rPr>
      <w:b/>
      <w:sz w:val="28"/>
      <w:lang w:val="sr-Latn-RS"/>
    </w:rPr>
  </w:style>
  <w:style w:type="paragraph" w:styleId="istitekst">
    <w:name w:val="Plain Text"/>
    <w:basedOn w:val="Normal"/>
    <w:link w:val="istitekstChar"/>
    <w:uiPriority w:val="99"/>
    <w:semiHidden/>
    <w:unhideWhenUsed/>
    <w:rsid w:val="00D80D12"/>
    <w:rPr>
      <w:rFonts w:ascii="Calibri" w:eastAsia="Calibri" w:hAnsi="Calibri"/>
      <w:sz w:val="22"/>
      <w:szCs w:val="21"/>
      <w:lang w:val="sr-Latn-RS"/>
    </w:rPr>
  </w:style>
  <w:style w:type="character" w:customStyle="1" w:styleId="istitekstChar">
    <w:name w:val="Čisti tekst Char"/>
    <w:link w:val="istitekst"/>
    <w:uiPriority w:val="99"/>
    <w:semiHidden/>
    <w:rsid w:val="00D80D12"/>
    <w:rPr>
      <w:rFonts w:ascii="Calibri" w:eastAsia="Calibri" w:hAnsi="Calibri"/>
      <w:sz w:val="22"/>
      <w:szCs w:val="21"/>
      <w:lang w:eastAsia="en-US"/>
    </w:rPr>
  </w:style>
  <w:style w:type="paragraph" w:styleId="Tekstfusnote">
    <w:name w:val="footnote text"/>
    <w:basedOn w:val="Normal"/>
    <w:link w:val="TekstfusnoteChar"/>
    <w:uiPriority w:val="99"/>
    <w:semiHidden/>
    <w:unhideWhenUsed/>
    <w:rsid w:val="00650F7C"/>
    <w:rPr>
      <w:sz w:val="20"/>
      <w:szCs w:val="20"/>
    </w:rPr>
  </w:style>
  <w:style w:type="character" w:customStyle="1" w:styleId="TekstfusnoteChar">
    <w:name w:val="Tekst fusnote Char"/>
    <w:link w:val="Tekstfusnote"/>
    <w:uiPriority w:val="99"/>
    <w:semiHidden/>
    <w:rsid w:val="00650F7C"/>
    <w:rPr>
      <w:lang w:val="en-US" w:eastAsia="en-US"/>
    </w:rPr>
  </w:style>
  <w:style w:type="character" w:styleId="Referencafusnote">
    <w:name w:val="footnote reference"/>
    <w:uiPriority w:val="99"/>
    <w:semiHidden/>
    <w:unhideWhenUsed/>
    <w:rsid w:val="00650F7C"/>
    <w:rPr>
      <w:vertAlign w:val="superscript"/>
    </w:rPr>
  </w:style>
  <w:style w:type="character" w:customStyle="1" w:styleId="apple-converted-space">
    <w:name w:val="apple-converted-space"/>
    <w:rsid w:val="00057F63"/>
  </w:style>
  <w:style w:type="paragraph" w:customStyle="1" w:styleId="Normal1">
    <w:name w:val="Normal1"/>
    <w:rsid w:val="00D46AB1"/>
    <w:pPr>
      <w:spacing w:line="276" w:lineRule="auto"/>
    </w:pPr>
    <w:rPr>
      <w:rFonts w:ascii="Arial" w:eastAsia="Arial" w:hAnsi="Arial" w:cs="Arial"/>
      <w:color w:val="000000"/>
      <w:sz w:val="22"/>
      <w:szCs w:val="22"/>
      <w:lang w:val="en-US" w:eastAsia="en-US"/>
    </w:rPr>
  </w:style>
  <w:style w:type="character" w:customStyle="1" w:styleId="fontstyle01">
    <w:name w:val="fontstyle01"/>
    <w:basedOn w:val="Podrazumevanifontpasusa"/>
    <w:rsid w:val="006C3101"/>
    <w:rPr>
      <w:rFonts w:ascii="ArialMT" w:hAnsi="ArialMT" w:hint="default"/>
      <w:b w:val="0"/>
      <w:bCs w:val="0"/>
      <w:i w:val="0"/>
      <w:iCs w:val="0"/>
      <w:color w:val="000000"/>
      <w:sz w:val="20"/>
      <w:szCs w:val="20"/>
    </w:rPr>
  </w:style>
  <w:style w:type="table" w:customStyle="1" w:styleId="TableGrid1">
    <w:name w:val="Table Grid1"/>
    <w:basedOn w:val="Normalnatabela"/>
    <w:next w:val="Koordinatnamreatabele"/>
    <w:uiPriority w:val="59"/>
    <w:rsid w:val="004A5103"/>
    <w:rPr>
      <w:rFonts w:ascii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Табела"/>
    <w:basedOn w:val="Normal"/>
    <w:link w:val="Char"/>
    <w:qFormat/>
    <w:rsid w:val="00BD574B"/>
    <w:pPr>
      <w:jc w:val="center"/>
    </w:pPr>
    <w:rPr>
      <w:rFonts w:ascii="Cambria" w:hAnsi="Cambria"/>
      <w:color w:val="002060"/>
      <w:szCs w:val="20"/>
      <w:lang w:val="sr-Cyrl-RS"/>
    </w:rPr>
  </w:style>
  <w:style w:type="character" w:customStyle="1" w:styleId="Char">
    <w:name w:val="Табела Char"/>
    <w:link w:val="a1"/>
    <w:rsid w:val="00BD574B"/>
    <w:rPr>
      <w:rFonts w:ascii="Cambria" w:hAnsi="Cambria"/>
      <w:color w:val="002060"/>
      <w:sz w:val="24"/>
      <w:lang w:val="sr-Cyrl-RS" w:eastAsia="en-US"/>
    </w:rPr>
  </w:style>
  <w:style w:type="paragraph" w:customStyle="1" w:styleId="a2">
    <w:name w:val="Центар"/>
    <w:basedOn w:val="SADRAJ2"/>
    <w:link w:val="Char0"/>
    <w:qFormat/>
    <w:rsid w:val="005D5083"/>
    <w:rPr>
      <w:b/>
      <w:color w:val="00235A"/>
    </w:rPr>
  </w:style>
  <w:style w:type="paragraph" w:customStyle="1" w:styleId="a0">
    <w:name w:val="Булет"/>
    <w:basedOn w:val="SADRAJ2"/>
    <w:link w:val="Char1"/>
    <w:qFormat/>
    <w:rsid w:val="00793CB7"/>
    <w:pPr>
      <w:numPr>
        <w:ilvl w:val="1"/>
        <w:numId w:val="4"/>
      </w:numPr>
    </w:pPr>
    <w:rPr>
      <w:color w:val="00235A"/>
    </w:rPr>
  </w:style>
  <w:style w:type="character" w:customStyle="1" w:styleId="SADRAJ2Char">
    <w:name w:val="SADRŽAJ 2 Char"/>
    <w:basedOn w:val="Podrazumevanifontpasusa"/>
    <w:link w:val="SADRAJ2"/>
    <w:uiPriority w:val="39"/>
    <w:rsid w:val="00DF5431"/>
    <w:rPr>
      <w:rFonts w:ascii="Cambria" w:eastAsia="Calibri" w:hAnsi="Cambria"/>
      <w:color w:val="002060"/>
      <w:sz w:val="24"/>
      <w:lang w:val="sr-Cyrl-RS" w:eastAsia="ar-SA"/>
    </w:rPr>
  </w:style>
  <w:style w:type="character" w:customStyle="1" w:styleId="Char0">
    <w:name w:val="Центар Char"/>
    <w:basedOn w:val="SADRAJ2Char"/>
    <w:link w:val="a2"/>
    <w:rsid w:val="005D5083"/>
    <w:rPr>
      <w:rFonts w:ascii="Cambria" w:eastAsia="Calibri" w:hAnsi="Cambria"/>
      <w:b/>
      <w:color w:val="00235A"/>
      <w:sz w:val="24"/>
      <w:lang w:val="sr-Cyrl-RS" w:eastAsia="ar-SA"/>
    </w:rPr>
  </w:style>
  <w:style w:type="character" w:customStyle="1" w:styleId="Char1">
    <w:name w:val="Булет Char"/>
    <w:basedOn w:val="SADRAJ2Char"/>
    <w:link w:val="a0"/>
    <w:rsid w:val="00793CB7"/>
    <w:rPr>
      <w:rFonts w:ascii="Cambria" w:eastAsia="Calibri" w:hAnsi="Cambria"/>
      <w:color w:val="00235A"/>
      <w:sz w:val="24"/>
      <w:lang w:val="sr-Cyrl-RS" w:eastAsia="ar-SA"/>
    </w:rPr>
  </w:style>
  <w:style w:type="paragraph" w:customStyle="1" w:styleId="1">
    <w:name w:val="1 ниво"/>
    <w:basedOn w:val="Nivo1"/>
    <w:link w:val="1Char"/>
    <w:qFormat/>
    <w:rsid w:val="00BD4396"/>
  </w:style>
  <w:style w:type="paragraph" w:customStyle="1" w:styleId="a3">
    <w:name w:val="Курзив"/>
    <w:basedOn w:val="Normal"/>
    <w:link w:val="Char2"/>
    <w:qFormat/>
    <w:rsid w:val="00901E8A"/>
    <w:pPr>
      <w:spacing w:after="240"/>
      <w:jc w:val="both"/>
    </w:pPr>
    <w:rPr>
      <w:rFonts w:ascii="Cambria" w:eastAsia="Cambria" w:hAnsi="Cambria" w:cs="Cambria"/>
      <w:i/>
      <w:iCs/>
      <w:color w:val="002060"/>
      <w:lang w:val="ru-RU"/>
    </w:rPr>
  </w:style>
  <w:style w:type="character" w:customStyle="1" w:styleId="1Char">
    <w:name w:val="1 ниво Char"/>
    <w:basedOn w:val="SADRAJ2Char"/>
    <w:link w:val="1"/>
    <w:rsid w:val="00BD4396"/>
    <w:rPr>
      <w:rFonts w:asciiTheme="majorHAnsi" w:eastAsia="Calibri" w:hAnsiTheme="majorHAnsi" w:cs="Calibri"/>
      <w:b/>
      <w:caps/>
      <w:color w:val="002060"/>
      <w:sz w:val="28"/>
      <w:szCs w:val="28"/>
      <w:lang w:val="sr-Cyrl-RS" w:eastAsia="en-US"/>
    </w:rPr>
  </w:style>
  <w:style w:type="paragraph" w:customStyle="1" w:styleId="a4">
    <w:name w:val="текст"/>
    <w:basedOn w:val="Normal"/>
    <w:link w:val="Char3"/>
    <w:qFormat/>
    <w:rsid w:val="00190868"/>
    <w:pPr>
      <w:spacing w:before="120" w:after="120"/>
      <w:jc w:val="both"/>
    </w:pPr>
    <w:rPr>
      <w:rFonts w:ascii="Cambria" w:eastAsia="Cambria" w:hAnsi="Cambria" w:cs="Cambria"/>
      <w:color w:val="002060"/>
      <w:lang w:val="ru-RU"/>
    </w:rPr>
  </w:style>
  <w:style w:type="character" w:customStyle="1" w:styleId="Char2">
    <w:name w:val="Курзив Char"/>
    <w:basedOn w:val="Podrazumevanifontpasusa"/>
    <w:link w:val="a3"/>
    <w:rsid w:val="00901E8A"/>
    <w:rPr>
      <w:rFonts w:ascii="Cambria" w:eastAsia="Cambria" w:hAnsi="Cambria" w:cs="Cambria"/>
      <w:i/>
      <w:iCs/>
      <w:color w:val="002060"/>
      <w:sz w:val="24"/>
      <w:szCs w:val="24"/>
      <w:lang w:val="ru-RU" w:eastAsia="en-US"/>
    </w:rPr>
  </w:style>
  <w:style w:type="paragraph" w:customStyle="1" w:styleId="0">
    <w:name w:val="Ниво 0"/>
    <w:basedOn w:val="Normal"/>
    <w:link w:val="0Char"/>
    <w:qFormat/>
    <w:rsid w:val="00901E8A"/>
    <w:rPr>
      <w:rFonts w:ascii="Cambria" w:hAnsi="Cambria" w:cs="Calibri"/>
      <w:b/>
      <w:caps/>
      <w:color w:val="002060"/>
      <w:lang w:val="sr-Cyrl-RS"/>
    </w:rPr>
  </w:style>
  <w:style w:type="character" w:customStyle="1" w:styleId="Char3">
    <w:name w:val="текст Char"/>
    <w:basedOn w:val="Podrazumevanifontpasusa"/>
    <w:link w:val="a4"/>
    <w:rsid w:val="00190868"/>
    <w:rPr>
      <w:rFonts w:ascii="Cambria" w:eastAsia="Cambria" w:hAnsi="Cambria" w:cs="Cambria"/>
      <w:color w:val="002060"/>
      <w:sz w:val="24"/>
      <w:szCs w:val="24"/>
      <w:lang w:val="ru-RU" w:eastAsia="en-US"/>
    </w:rPr>
  </w:style>
  <w:style w:type="paragraph" w:customStyle="1" w:styleId="a">
    <w:name w:val="Булети"/>
    <w:basedOn w:val="11Naslov"/>
    <w:link w:val="Char4"/>
    <w:qFormat/>
    <w:rsid w:val="00901E8A"/>
    <w:pPr>
      <w:numPr>
        <w:numId w:val="10"/>
      </w:numPr>
      <w:tabs>
        <w:tab w:val="left" w:pos="709"/>
      </w:tabs>
      <w:spacing w:before="0" w:after="0"/>
      <w:jc w:val="both"/>
    </w:pPr>
    <w:rPr>
      <w:rFonts w:ascii="Cambria" w:hAnsi="Cambria" w:cs="Calibri"/>
      <w:b w:val="0"/>
      <w:color w:val="002060"/>
      <w:sz w:val="24"/>
      <w:lang w:val="sr-Cyrl-RS"/>
    </w:rPr>
  </w:style>
  <w:style w:type="character" w:customStyle="1" w:styleId="0Char">
    <w:name w:val="Ниво 0 Char"/>
    <w:basedOn w:val="Podrazumevanifontpasusa"/>
    <w:link w:val="0"/>
    <w:rsid w:val="00901E8A"/>
    <w:rPr>
      <w:rFonts w:ascii="Cambria" w:hAnsi="Cambria" w:cs="Calibri"/>
      <w:b/>
      <w:caps/>
      <w:color w:val="002060"/>
      <w:sz w:val="24"/>
      <w:szCs w:val="24"/>
      <w:lang w:val="sr-Cyrl-RS" w:eastAsia="en-US"/>
    </w:rPr>
  </w:style>
  <w:style w:type="character" w:customStyle="1" w:styleId="11NaslovChar">
    <w:name w:val="11Naslov Char"/>
    <w:basedOn w:val="Podrazumevanifontpasusa"/>
    <w:link w:val="11Naslov"/>
    <w:rsid w:val="00901E8A"/>
    <w:rPr>
      <w:b/>
      <w:sz w:val="28"/>
      <w:szCs w:val="24"/>
      <w:lang w:eastAsia="en-US"/>
    </w:rPr>
  </w:style>
  <w:style w:type="character" w:customStyle="1" w:styleId="Char4">
    <w:name w:val="Булети Char"/>
    <w:basedOn w:val="11NaslovChar"/>
    <w:link w:val="a"/>
    <w:rsid w:val="00901E8A"/>
    <w:rPr>
      <w:rFonts w:ascii="Cambria" w:hAnsi="Cambria" w:cs="Calibri"/>
      <w:b w:val="0"/>
      <w:color w:val="002060"/>
      <w:sz w:val="24"/>
      <w:szCs w:val="24"/>
      <w:lang w:val="sr-Cyrl-RS" w:eastAsia="en-US"/>
    </w:rPr>
  </w:style>
  <w:style w:type="paragraph" w:customStyle="1" w:styleId="uvueno">
    <w:name w:val="uvučeno"/>
    <w:basedOn w:val="Normal"/>
    <w:link w:val="uvuenoChar"/>
    <w:qFormat/>
    <w:rsid w:val="00190868"/>
    <w:pPr>
      <w:spacing w:before="60" w:after="60"/>
      <w:ind w:left="425"/>
      <w:jc w:val="both"/>
    </w:pPr>
    <w:rPr>
      <w:rFonts w:asciiTheme="majorHAnsi" w:eastAsia="Cambria" w:hAnsiTheme="majorHAnsi" w:cs="Cambria"/>
      <w:color w:val="002060"/>
      <w:lang w:val="ru-RU"/>
    </w:rPr>
  </w:style>
  <w:style w:type="character" w:customStyle="1" w:styleId="uvuenoChar">
    <w:name w:val="uvučeno Char"/>
    <w:basedOn w:val="Podrazumevanifontpasusa"/>
    <w:link w:val="uvueno"/>
    <w:qFormat/>
    <w:rsid w:val="00190868"/>
    <w:rPr>
      <w:rFonts w:asciiTheme="majorHAnsi" w:eastAsia="Cambria" w:hAnsiTheme="majorHAnsi" w:cs="Cambria"/>
      <w:color w:val="002060"/>
      <w:sz w:val="24"/>
      <w:szCs w:val="24"/>
      <w:lang w:val="ru-RU" w:eastAsia="en-US"/>
    </w:rPr>
  </w:style>
  <w:style w:type="character" w:customStyle="1" w:styleId="PasussalistomChar">
    <w:name w:val="Pasus sa listom Char"/>
    <w:aliases w:val="Numbered List Paragraph Char,References Char,Numbered Paragraph Char,Main numbered paragraph Char,Colorful List - Accent 11 Char,List_Paragraph Char,Multilevel para_II Char,List Paragraph1 Char,Bullets Char,123 List Paragraph Char"/>
    <w:link w:val="Pasussalistom"/>
    <w:uiPriority w:val="34"/>
    <w:qFormat/>
    <w:locked/>
    <w:rsid w:val="00575239"/>
    <w:rPr>
      <w:sz w:val="24"/>
      <w:szCs w:val="24"/>
      <w:lang w:val="en-US" w:eastAsia="en-US"/>
    </w:rPr>
  </w:style>
  <w:style w:type="paragraph" w:styleId="Naslovsadraja">
    <w:name w:val="TOC Heading"/>
    <w:basedOn w:val="Naslov1"/>
    <w:next w:val="Normal"/>
    <w:uiPriority w:val="39"/>
    <w:unhideWhenUsed/>
    <w:qFormat/>
    <w:rsid w:val="00786A76"/>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sr-Latn-RS" w:eastAsia="sr-Latn-RS"/>
    </w:rPr>
  </w:style>
  <w:style w:type="paragraph" w:styleId="SADRAJ1">
    <w:name w:val="toc 1"/>
    <w:basedOn w:val="Normal"/>
    <w:next w:val="Normal"/>
    <w:autoRedefine/>
    <w:uiPriority w:val="39"/>
    <w:unhideWhenUsed/>
    <w:rsid w:val="00B3116C"/>
    <w:pPr>
      <w:spacing w:before="120" w:after="120"/>
    </w:pPr>
    <w:rPr>
      <w:rFonts w:ascii="Cambria" w:hAnsi="Cambria"/>
      <w:color w:val="002060"/>
    </w:rPr>
  </w:style>
  <w:style w:type="paragraph" w:styleId="SADRAJ3">
    <w:name w:val="toc 3"/>
    <w:basedOn w:val="Normal"/>
    <w:next w:val="Normal"/>
    <w:autoRedefine/>
    <w:uiPriority w:val="39"/>
    <w:unhideWhenUsed/>
    <w:rsid w:val="00B3116C"/>
    <w:pPr>
      <w:spacing w:before="120" w:after="120"/>
      <w:ind w:left="851"/>
    </w:pPr>
    <w:rPr>
      <w:rFonts w:ascii="Cambria" w:hAnsi="Cambria"/>
      <w:color w:val="002060"/>
    </w:rPr>
  </w:style>
  <w:style w:type="paragraph" w:customStyle="1" w:styleId="Nivo1">
    <w:name w:val="Nivo 1"/>
    <w:basedOn w:val="Normal"/>
    <w:link w:val="Nivo1Char"/>
    <w:qFormat/>
    <w:rsid w:val="00786A76"/>
    <w:rPr>
      <w:rFonts w:asciiTheme="majorHAnsi" w:hAnsiTheme="majorHAnsi" w:cs="Calibri"/>
      <w:b/>
      <w:caps/>
      <w:color w:val="002060"/>
      <w:sz w:val="28"/>
      <w:szCs w:val="28"/>
      <w:lang w:val="sr-Cyrl-RS"/>
    </w:rPr>
  </w:style>
  <w:style w:type="paragraph" w:customStyle="1" w:styleId="NIVO2">
    <w:name w:val="NIVO 2"/>
    <w:basedOn w:val="Normal"/>
    <w:link w:val="NIVO2Char"/>
    <w:qFormat/>
    <w:rsid w:val="00786A76"/>
    <w:rPr>
      <w:rFonts w:asciiTheme="majorHAnsi" w:hAnsiTheme="majorHAnsi" w:cs="Calibri"/>
      <w:b/>
      <w:caps/>
      <w:color w:val="002060"/>
      <w:lang w:val="sr-Cyrl-RS"/>
    </w:rPr>
  </w:style>
  <w:style w:type="character" w:customStyle="1" w:styleId="Nivo1Char">
    <w:name w:val="Nivo 1 Char"/>
    <w:basedOn w:val="Podrazumevanifontpasusa"/>
    <w:link w:val="Nivo1"/>
    <w:rsid w:val="00786A76"/>
    <w:rPr>
      <w:rFonts w:asciiTheme="majorHAnsi" w:hAnsiTheme="majorHAnsi" w:cs="Calibri"/>
      <w:b/>
      <w:caps/>
      <w:color w:val="002060"/>
      <w:sz w:val="28"/>
      <w:szCs w:val="28"/>
      <w:lang w:val="sr-Cyrl-RS" w:eastAsia="en-US"/>
    </w:rPr>
  </w:style>
  <w:style w:type="paragraph" w:customStyle="1" w:styleId="NIVO3">
    <w:name w:val="NIVO 3"/>
    <w:basedOn w:val="a2"/>
    <w:link w:val="NIVO3Char"/>
    <w:qFormat/>
    <w:rsid w:val="006E4F5A"/>
  </w:style>
  <w:style w:type="character" w:customStyle="1" w:styleId="NIVO2Char">
    <w:name w:val="NIVO 2 Char"/>
    <w:basedOn w:val="Podrazumevanifontpasusa"/>
    <w:link w:val="NIVO2"/>
    <w:rsid w:val="00786A76"/>
    <w:rPr>
      <w:rFonts w:asciiTheme="majorHAnsi" w:hAnsiTheme="majorHAnsi" w:cs="Calibri"/>
      <w:b/>
      <w:caps/>
      <w:color w:val="002060"/>
      <w:sz w:val="24"/>
      <w:szCs w:val="24"/>
      <w:lang w:val="sr-Cyrl-RS" w:eastAsia="en-US"/>
    </w:rPr>
  </w:style>
  <w:style w:type="character" w:customStyle="1" w:styleId="NIVO3Char">
    <w:name w:val="NIVO 3 Char"/>
    <w:basedOn w:val="Char0"/>
    <w:link w:val="NIVO3"/>
    <w:rsid w:val="006E4F5A"/>
    <w:rPr>
      <w:rFonts w:ascii="Cambria" w:eastAsia="Calibri" w:hAnsi="Cambria"/>
      <w:b/>
      <w:color w:val="00235A"/>
      <w:sz w:val="24"/>
      <w:lang w:val="sr-Cyrl-RS" w:eastAsia="ar-SA"/>
    </w:rPr>
  </w:style>
  <w:style w:type="character" w:customStyle="1" w:styleId="contentpasted0">
    <w:name w:val="contentpasted0"/>
    <w:basedOn w:val="Podrazumevanifontpasusa"/>
    <w:rsid w:val="0093209D"/>
  </w:style>
  <w:style w:type="paragraph" w:customStyle="1" w:styleId="elementtoproof1">
    <w:name w:val="elementtoproof1"/>
    <w:basedOn w:val="Normal"/>
    <w:rsid w:val="000A4327"/>
    <w:pPr>
      <w:spacing w:before="100" w:beforeAutospacing="1" w:after="100" w:afterAutospacing="1"/>
    </w:pPr>
    <w:rPr>
      <w:rFonts w:ascii="Calibri" w:eastAsiaTheme="minorHAnsi" w:hAnsi="Calibri" w:cs="Calibri"/>
      <w:sz w:val="22"/>
      <w:szCs w:val="22"/>
      <w:lang w:val="en-GB" w:eastAsia="en-GB"/>
    </w:rPr>
  </w:style>
  <w:style w:type="paragraph" w:customStyle="1" w:styleId="xa">
    <w:name w:val="x_a"/>
    <w:basedOn w:val="Normal"/>
    <w:rsid w:val="00B15B69"/>
    <w:pPr>
      <w:spacing w:before="120" w:after="120"/>
      <w:ind w:left="567"/>
      <w:jc w:val="both"/>
    </w:pPr>
    <w:rPr>
      <w:rFonts w:ascii="Cambria" w:eastAsiaTheme="minorHAnsi" w:hAnsi="Cambria" w:cs="Calibri"/>
      <w:b/>
      <w:bCs/>
      <w:color w:val="00235A"/>
      <w:lang w:val="en-GB" w:eastAsia="en-GB"/>
    </w:rPr>
  </w:style>
  <w:style w:type="paragraph" w:customStyle="1" w:styleId="xmsonormal">
    <w:name w:val="x_msonormal"/>
    <w:basedOn w:val="Normal"/>
    <w:rsid w:val="00B15B69"/>
    <w:rPr>
      <w:rFonts w:ascii="Calibri" w:eastAsiaTheme="minorHAnsi" w:hAnsi="Calibri" w:cs="Calibri"/>
      <w:sz w:val="22"/>
      <w:szCs w:val="22"/>
      <w:lang w:val="en-GB" w:eastAsia="en-GB"/>
    </w:rPr>
  </w:style>
  <w:style w:type="paragraph" w:customStyle="1" w:styleId="xa0">
    <w:name w:val="x_a0"/>
    <w:basedOn w:val="Normal"/>
    <w:rsid w:val="00B15B69"/>
    <w:pPr>
      <w:spacing w:after="240"/>
      <w:jc w:val="both"/>
    </w:pPr>
    <w:rPr>
      <w:rFonts w:ascii="Cambria" w:eastAsiaTheme="minorHAnsi" w:hAnsi="Cambria" w:cs="Calibri"/>
      <w:i/>
      <w:iCs/>
      <w:color w:val="002060"/>
      <w:lang w:val="en-GB" w:eastAsia="en-GB"/>
    </w:rPr>
  </w:style>
  <w:style w:type="paragraph" w:customStyle="1" w:styleId="xa1">
    <w:name w:val="x_a1"/>
    <w:basedOn w:val="Normal"/>
    <w:rsid w:val="00B15B69"/>
    <w:pPr>
      <w:spacing w:before="120" w:after="120"/>
      <w:jc w:val="both"/>
    </w:pPr>
    <w:rPr>
      <w:rFonts w:ascii="Cambria" w:eastAsiaTheme="minorHAnsi" w:hAnsi="Cambria" w:cs="Calibri"/>
      <w:color w:val="002060"/>
      <w:lang w:val="en-GB" w:eastAsia="en-GB"/>
    </w:rPr>
  </w:style>
  <w:style w:type="paragraph" w:customStyle="1" w:styleId="xuvueno">
    <w:name w:val="x_uvueno"/>
    <w:basedOn w:val="Normal"/>
    <w:rsid w:val="00B15B69"/>
    <w:pPr>
      <w:spacing w:before="60" w:after="60"/>
      <w:ind w:left="425"/>
      <w:jc w:val="both"/>
    </w:pPr>
    <w:rPr>
      <w:rFonts w:ascii="Cambria" w:eastAsiaTheme="minorHAnsi" w:hAnsi="Cambria" w:cs="Calibri"/>
      <w:color w:val="002060"/>
      <w:lang w:val="en-GB" w:eastAsia="en-GB"/>
    </w:rPr>
  </w:style>
  <w:style w:type="paragraph" w:customStyle="1" w:styleId="xmsolistparagraph">
    <w:name w:val="x_msolistparagraph"/>
    <w:basedOn w:val="Normal"/>
    <w:rsid w:val="00B15B69"/>
    <w:pPr>
      <w:ind w:left="720"/>
    </w:pPr>
    <w:rPr>
      <w:rFonts w:ascii="Calibri" w:eastAsiaTheme="minorHAnsi" w:hAnsi="Calibri" w:cs="Calibri"/>
      <w:lang w:val="en-GB" w:eastAsia="en-GB"/>
    </w:rPr>
  </w:style>
  <w:style w:type="paragraph" w:customStyle="1" w:styleId="xxmsonormal">
    <w:name w:val="x_x_msonormal"/>
    <w:basedOn w:val="Normal"/>
    <w:rsid w:val="00F270CF"/>
    <w:rPr>
      <w:rFonts w:ascii="Calibri" w:eastAsiaTheme="minorEastAsia" w:hAnsi="Calibri" w:cs="Calibri"/>
      <w:sz w:val="22"/>
      <w:szCs w:val="22"/>
    </w:rPr>
  </w:style>
  <w:style w:type="paragraph" w:customStyle="1" w:styleId="xxa0">
    <w:name w:val="x_x_a0"/>
    <w:basedOn w:val="Normal"/>
    <w:rsid w:val="00F270CF"/>
    <w:rPr>
      <w:rFonts w:ascii="Calibri" w:eastAsiaTheme="minorEastAsia" w:hAnsi="Calibri" w:cs="Calibri"/>
      <w:sz w:val="22"/>
      <w:szCs w:val="22"/>
    </w:rPr>
  </w:style>
  <w:style w:type="paragraph" w:customStyle="1" w:styleId="xxa1">
    <w:name w:val="x_x_a1"/>
    <w:basedOn w:val="Normal"/>
    <w:rsid w:val="00F270CF"/>
    <w:rPr>
      <w:rFonts w:ascii="Calibri" w:eastAsiaTheme="minorEastAsia" w:hAnsi="Calibri" w:cs="Calibri"/>
      <w:sz w:val="22"/>
      <w:szCs w:val="22"/>
    </w:rPr>
  </w:style>
  <w:style w:type="paragraph" w:customStyle="1" w:styleId="xxuvueno">
    <w:name w:val="x_x_uvueno"/>
    <w:basedOn w:val="Normal"/>
    <w:rsid w:val="00F270CF"/>
    <w:rPr>
      <w:rFonts w:ascii="Calibri" w:eastAsiaTheme="minorEastAsia" w:hAnsi="Calibri" w:cs="Calibri"/>
      <w:sz w:val="22"/>
      <w:szCs w:val="22"/>
    </w:rPr>
  </w:style>
  <w:style w:type="paragraph" w:customStyle="1" w:styleId="xxmsolistparagraph">
    <w:name w:val="x_x_msolistparagraph"/>
    <w:basedOn w:val="Normal"/>
    <w:rsid w:val="00F270CF"/>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258">
      <w:bodyDiv w:val="1"/>
      <w:marLeft w:val="0"/>
      <w:marRight w:val="0"/>
      <w:marTop w:val="0"/>
      <w:marBottom w:val="0"/>
      <w:divBdr>
        <w:top w:val="none" w:sz="0" w:space="0" w:color="auto"/>
        <w:left w:val="none" w:sz="0" w:space="0" w:color="auto"/>
        <w:bottom w:val="none" w:sz="0" w:space="0" w:color="auto"/>
        <w:right w:val="none" w:sz="0" w:space="0" w:color="auto"/>
      </w:divBdr>
    </w:div>
    <w:div w:id="3090645">
      <w:bodyDiv w:val="1"/>
      <w:marLeft w:val="0"/>
      <w:marRight w:val="0"/>
      <w:marTop w:val="0"/>
      <w:marBottom w:val="0"/>
      <w:divBdr>
        <w:top w:val="none" w:sz="0" w:space="0" w:color="auto"/>
        <w:left w:val="none" w:sz="0" w:space="0" w:color="auto"/>
        <w:bottom w:val="none" w:sz="0" w:space="0" w:color="auto"/>
        <w:right w:val="none" w:sz="0" w:space="0" w:color="auto"/>
      </w:divBdr>
    </w:div>
    <w:div w:id="62221334">
      <w:bodyDiv w:val="1"/>
      <w:marLeft w:val="0"/>
      <w:marRight w:val="0"/>
      <w:marTop w:val="0"/>
      <w:marBottom w:val="0"/>
      <w:divBdr>
        <w:top w:val="none" w:sz="0" w:space="0" w:color="auto"/>
        <w:left w:val="none" w:sz="0" w:space="0" w:color="auto"/>
        <w:bottom w:val="none" w:sz="0" w:space="0" w:color="auto"/>
        <w:right w:val="none" w:sz="0" w:space="0" w:color="auto"/>
      </w:divBdr>
    </w:div>
    <w:div w:id="77018410">
      <w:bodyDiv w:val="1"/>
      <w:marLeft w:val="0"/>
      <w:marRight w:val="0"/>
      <w:marTop w:val="0"/>
      <w:marBottom w:val="0"/>
      <w:divBdr>
        <w:top w:val="none" w:sz="0" w:space="0" w:color="auto"/>
        <w:left w:val="none" w:sz="0" w:space="0" w:color="auto"/>
        <w:bottom w:val="none" w:sz="0" w:space="0" w:color="auto"/>
        <w:right w:val="none" w:sz="0" w:space="0" w:color="auto"/>
      </w:divBdr>
    </w:div>
    <w:div w:id="83497300">
      <w:bodyDiv w:val="1"/>
      <w:marLeft w:val="0"/>
      <w:marRight w:val="0"/>
      <w:marTop w:val="0"/>
      <w:marBottom w:val="0"/>
      <w:divBdr>
        <w:top w:val="none" w:sz="0" w:space="0" w:color="auto"/>
        <w:left w:val="none" w:sz="0" w:space="0" w:color="auto"/>
        <w:bottom w:val="none" w:sz="0" w:space="0" w:color="auto"/>
        <w:right w:val="none" w:sz="0" w:space="0" w:color="auto"/>
      </w:divBdr>
    </w:div>
    <w:div w:id="88045160">
      <w:bodyDiv w:val="1"/>
      <w:marLeft w:val="0"/>
      <w:marRight w:val="0"/>
      <w:marTop w:val="0"/>
      <w:marBottom w:val="0"/>
      <w:divBdr>
        <w:top w:val="none" w:sz="0" w:space="0" w:color="auto"/>
        <w:left w:val="none" w:sz="0" w:space="0" w:color="auto"/>
        <w:bottom w:val="none" w:sz="0" w:space="0" w:color="auto"/>
        <w:right w:val="none" w:sz="0" w:space="0" w:color="auto"/>
      </w:divBdr>
    </w:div>
    <w:div w:id="104543018">
      <w:bodyDiv w:val="1"/>
      <w:marLeft w:val="0"/>
      <w:marRight w:val="0"/>
      <w:marTop w:val="0"/>
      <w:marBottom w:val="0"/>
      <w:divBdr>
        <w:top w:val="none" w:sz="0" w:space="0" w:color="auto"/>
        <w:left w:val="none" w:sz="0" w:space="0" w:color="auto"/>
        <w:bottom w:val="none" w:sz="0" w:space="0" w:color="auto"/>
        <w:right w:val="none" w:sz="0" w:space="0" w:color="auto"/>
      </w:divBdr>
    </w:div>
    <w:div w:id="120266011">
      <w:bodyDiv w:val="1"/>
      <w:marLeft w:val="0"/>
      <w:marRight w:val="0"/>
      <w:marTop w:val="0"/>
      <w:marBottom w:val="0"/>
      <w:divBdr>
        <w:top w:val="none" w:sz="0" w:space="0" w:color="auto"/>
        <w:left w:val="none" w:sz="0" w:space="0" w:color="auto"/>
        <w:bottom w:val="none" w:sz="0" w:space="0" w:color="auto"/>
        <w:right w:val="none" w:sz="0" w:space="0" w:color="auto"/>
      </w:divBdr>
    </w:div>
    <w:div w:id="197011358">
      <w:bodyDiv w:val="1"/>
      <w:marLeft w:val="0"/>
      <w:marRight w:val="0"/>
      <w:marTop w:val="0"/>
      <w:marBottom w:val="0"/>
      <w:divBdr>
        <w:top w:val="none" w:sz="0" w:space="0" w:color="auto"/>
        <w:left w:val="none" w:sz="0" w:space="0" w:color="auto"/>
        <w:bottom w:val="none" w:sz="0" w:space="0" w:color="auto"/>
        <w:right w:val="none" w:sz="0" w:space="0" w:color="auto"/>
      </w:divBdr>
    </w:div>
    <w:div w:id="232591130">
      <w:bodyDiv w:val="1"/>
      <w:marLeft w:val="0"/>
      <w:marRight w:val="0"/>
      <w:marTop w:val="0"/>
      <w:marBottom w:val="0"/>
      <w:divBdr>
        <w:top w:val="none" w:sz="0" w:space="0" w:color="auto"/>
        <w:left w:val="none" w:sz="0" w:space="0" w:color="auto"/>
        <w:bottom w:val="none" w:sz="0" w:space="0" w:color="auto"/>
        <w:right w:val="none" w:sz="0" w:space="0" w:color="auto"/>
      </w:divBdr>
    </w:div>
    <w:div w:id="235365942">
      <w:bodyDiv w:val="1"/>
      <w:marLeft w:val="0"/>
      <w:marRight w:val="0"/>
      <w:marTop w:val="0"/>
      <w:marBottom w:val="0"/>
      <w:divBdr>
        <w:top w:val="none" w:sz="0" w:space="0" w:color="auto"/>
        <w:left w:val="none" w:sz="0" w:space="0" w:color="auto"/>
        <w:bottom w:val="none" w:sz="0" w:space="0" w:color="auto"/>
        <w:right w:val="none" w:sz="0" w:space="0" w:color="auto"/>
      </w:divBdr>
    </w:div>
    <w:div w:id="291059064">
      <w:bodyDiv w:val="1"/>
      <w:marLeft w:val="0"/>
      <w:marRight w:val="0"/>
      <w:marTop w:val="0"/>
      <w:marBottom w:val="0"/>
      <w:divBdr>
        <w:top w:val="none" w:sz="0" w:space="0" w:color="auto"/>
        <w:left w:val="none" w:sz="0" w:space="0" w:color="auto"/>
        <w:bottom w:val="none" w:sz="0" w:space="0" w:color="auto"/>
        <w:right w:val="none" w:sz="0" w:space="0" w:color="auto"/>
      </w:divBdr>
    </w:div>
    <w:div w:id="295838355">
      <w:bodyDiv w:val="1"/>
      <w:marLeft w:val="0"/>
      <w:marRight w:val="0"/>
      <w:marTop w:val="0"/>
      <w:marBottom w:val="0"/>
      <w:divBdr>
        <w:top w:val="none" w:sz="0" w:space="0" w:color="auto"/>
        <w:left w:val="none" w:sz="0" w:space="0" w:color="auto"/>
        <w:bottom w:val="none" w:sz="0" w:space="0" w:color="auto"/>
        <w:right w:val="none" w:sz="0" w:space="0" w:color="auto"/>
      </w:divBdr>
    </w:div>
    <w:div w:id="317343686">
      <w:bodyDiv w:val="1"/>
      <w:marLeft w:val="0"/>
      <w:marRight w:val="0"/>
      <w:marTop w:val="0"/>
      <w:marBottom w:val="0"/>
      <w:divBdr>
        <w:top w:val="none" w:sz="0" w:space="0" w:color="auto"/>
        <w:left w:val="none" w:sz="0" w:space="0" w:color="auto"/>
        <w:bottom w:val="none" w:sz="0" w:space="0" w:color="auto"/>
        <w:right w:val="none" w:sz="0" w:space="0" w:color="auto"/>
      </w:divBdr>
    </w:div>
    <w:div w:id="319894059">
      <w:bodyDiv w:val="1"/>
      <w:marLeft w:val="0"/>
      <w:marRight w:val="0"/>
      <w:marTop w:val="0"/>
      <w:marBottom w:val="0"/>
      <w:divBdr>
        <w:top w:val="none" w:sz="0" w:space="0" w:color="auto"/>
        <w:left w:val="none" w:sz="0" w:space="0" w:color="auto"/>
        <w:bottom w:val="none" w:sz="0" w:space="0" w:color="auto"/>
        <w:right w:val="none" w:sz="0" w:space="0" w:color="auto"/>
      </w:divBdr>
    </w:div>
    <w:div w:id="321394145">
      <w:bodyDiv w:val="1"/>
      <w:marLeft w:val="0"/>
      <w:marRight w:val="0"/>
      <w:marTop w:val="0"/>
      <w:marBottom w:val="0"/>
      <w:divBdr>
        <w:top w:val="none" w:sz="0" w:space="0" w:color="auto"/>
        <w:left w:val="none" w:sz="0" w:space="0" w:color="auto"/>
        <w:bottom w:val="none" w:sz="0" w:space="0" w:color="auto"/>
        <w:right w:val="none" w:sz="0" w:space="0" w:color="auto"/>
      </w:divBdr>
    </w:div>
    <w:div w:id="383062272">
      <w:bodyDiv w:val="1"/>
      <w:marLeft w:val="0"/>
      <w:marRight w:val="0"/>
      <w:marTop w:val="0"/>
      <w:marBottom w:val="0"/>
      <w:divBdr>
        <w:top w:val="none" w:sz="0" w:space="0" w:color="auto"/>
        <w:left w:val="none" w:sz="0" w:space="0" w:color="auto"/>
        <w:bottom w:val="none" w:sz="0" w:space="0" w:color="auto"/>
        <w:right w:val="none" w:sz="0" w:space="0" w:color="auto"/>
      </w:divBdr>
    </w:div>
    <w:div w:id="384834146">
      <w:bodyDiv w:val="1"/>
      <w:marLeft w:val="0"/>
      <w:marRight w:val="0"/>
      <w:marTop w:val="0"/>
      <w:marBottom w:val="0"/>
      <w:divBdr>
        <w:top w:val="none" w:sz="0" w:space="0" w:color="auto"/>
        <w:left w:val="none" w:sz="0" w:space="0" w:color="auto"/>
        <w:bottom w:val="none" w:sz="0" w:space="0" w:color="auto"/>
        <w:right w:val="none" w:sz="0" w:space="0" w:color="auto"/>
      </w:divBdr>
    </w:div>
    <w:div w:id="395667305">
      <w:bodyDiv w:val="1"/>
      <w:marLeft w:val="0"/>
      <w:marRight w:val="0"/>
      <w:marTop w:val="0"/>
      <w:marBottom w:val="0"/>
      <w:divBdr>
        <w:top w:val="none" w:sz="0" w:space="0" w:color="auto"/>
        <w:left w:val="none" w:sz="0" w:space="0" w:color="auto"/>
        <w:bottom w:val="none" w:sz="0" w:space="0" w:color="auto"/>
        <w:right w:val="none" w:sz="0" w:space="0" w:color="auto"/>
      </w:divBdr>
    </w:div>
    <w:div w:id="430130184">
      <w:bodyDiv w:val="1"/>
      <w:marLeft w:val="0"/>
      <w:marRight w:val="0"/>
      <w:marTop w:val="0"/>
      <w:marBottom w:val="0"/>
      <w:divBdr>
        <w:top w:val="none" w:sz="0" w:space="0" w:color="auto"/>
        <w:left w:val="none" w:sz="0" w:space="0" w:color="auto"/>
        <w:bottom w:val="none" w:sz="0" w:space="0" w:color="auto"/>
        <w:right w:val="none" w:sz="0" w:space="0" w:color="auto"/>
      </w:divBdr>
    </w:div>
    <w:div w:id="471093217">
      <w:bodyDiv w:val="1"/>
      <w:marLeft w:val="0"/>
      <w:marRight w:val="0"/>
      <w:marTop w:val="0"/>
      <w:marBottom w:val="0"/>
      <w:divBdr>
        <w:top w:val="none" w:sz="0" w:space="0" w:color="auto"/>
        <w:left w:val="none" w:sz="0" w:space="0" w:color="auto"/>
        <w:bottom w:val="none" w:sz="0" w:space="0" w:color="auto"/>
        <w:right w:val="none" w:sz="0" w:space="0" w:color="auto"/>
      </w:divBdr>
    </w:div>
    <w:div w:id="480849915">
      <w:bodyDiv w:val="1"/>
      <w:marLeft w:val="0"/>
      <w:marRight w:val="0"/>
      <w:marTop w:val="0"/>
      <w:marBottom w:val="0"/>
      <w:divBdr>
        <w:top w:val="none" w:sz="0" w:space="0" w:color="auto"/>
        <w:left w:val="none" w:sz="0" w:space="0" w:color="auto"/>
        <w:bottom w:val="none" w:sz="0" w:space="0" w:color="auto"/>
        <w:right w:val="none" w:sz="0" w:space="0" w:color="auto"/>
      </w:divBdr>
    </w:div>
    <w:div w:id="487478851">
      <w:bodyDiv w:val="1"/>
      <w:marLeft w:val="0"/>
      <w:marRight w:val="0"/>
      <w:marTop w:val="0"/>
      <w:marBottom w:val="0"/>
      <w:divBdr>
        <w:top w:val="none" w:sz="0" w:space="0" w:color="auto"/>
        <w:left w:val="none" w:sz="0" w:space="0" w:color="auto"/>
        <w:bottom w:val="none" w:sz="0" w:space="0" w:color="auto"/>
        <w:right w:val="none" w:sz="0" w:space="0" w:color="auto"/>
      </w:divBdr>
    </w:div>
    <w:div w:id="487671266">
      <w:bodyDiv w:val="1"/>
      <w:marLeft w:val="0"/>
      <w:marRight w:val="0"/>
      <w:marTop w:val="0"/>
      <w:marBottom w:val="0"/>
      <w:divBdr>
        <w:top w:val="none" w:sz="0" w:space="0" w:color="auto"/>
        <w:left w:val="none" w:sz="0" w:space="0" w:color="auto"/>
        <w:bottom w:val="none" w:sz="0" w:space="0" w:color="auto"/>
        <w:right w:val="none" w:sz="0" w:space="0" w:color="auto"/>
      </w:divBdr>
    </w:div>
    <w:div w:id="503472426">
      <w:bodyDiv w:val="1"/>
      <w:marLeft w:val="0"/>
      <w:marRight w:val="0"/>
      <w:marTop w:val="0"/>
      <w:marBottom w:val="0"/>
      <w:divBdr>
        <w:top w:val="none" w:sz="0" w:space="0" w:color="auto"/>
        <w:left w:val="none" w:sz="0" w:space="0" w:color="auto"/>
        <w:bottom w:val="none" w:sz="0" w:space="0" w:color="auto"/>
        <w:right w:val="none" w:sz="0" w:space="0" w:color="auto"/>
      </w:divBdr>
    </w:div>
    <w:div w:id="542984001">
      <w:bodyDiv w:val="1"/>
      <w:marLeft w:val="0"/>
      <w:marRight w:val="0"/>
      <w:marTop w:val="0"/>
      <w:marBottom w:val="0"/>
      <w:divBdr>
        <w:top w:val="none" w:sz="0" w:space="0" w:color="auto"/>
        <w:left w:val="none" w:sz="0" w:space="0" w:color="auto"/>
        <w:bottom w:val="none" w:sz="0" w:space="0" w:color="auto"/>
        <w:right w:val="none" w:sz="0" w:space="0" w:color="auto"/>
      </w:divBdr>
    </w:div>
    <w:div w:id="571814809">
      <w:bodyDiv w:val="1"/>
      <w:marLeft w:val="0"/>
      <w:marRight w:val="0"/>
      <w:marTop w:val="0"/>
      <w:marBottom w:val="0"/>
      <w:divBdr>
        <w:top w:val="none" w:sz="0" w:space="0" w:color="auto"/>
        <w:left w:val="none" w:sz="0" w:space="0" w:color="auto"/>
        <w:bottom w:val="none" w:sz="0" w:space="0" w:color="auto"/>
        <w:right w:val="none" w:sz="0" w:space="0" w:color="auto"/>
      </w:divBdr>
    </w:div>
    <w:div w:id="589235861">
      <w:bodyDiv w:val="1"/>
      <w:marLeft w:val="0"/>
      <w:marRight w:val="0"/>
      <w:marTop w:val="0"/>
      <w:marBottom w:val="0"/>
      <w:divBdr>
        <w:top w:val="none" w:sz="0" w:space="0" w:color="auto"/>
        <w:left w:val="none" w:sz="0" w:space="0" w:color="auto"/>
        <w:bottom w:val="none" w:sz="0" w:space="0" w:color="auto"/>
        <w:right w:val="none" w:sz="0" w:space="0" w:color="auto"/>
      </w:divBdr>
    </w:div>
    <w:div w:id="608388674">
      <w:bodyDiv w:val="1"/>
      <w:marLeft w:val="0"/>
      <w:marRight w:val="0"/>
      <w:marTop w:val="0"/>
      <w:marBottom w:val="0"/>
      <w:divBdr>
        <w:top w:val="none" w:sz="0" w:space="0" w:color="auto"/>
        <w:left w:val="none" w:sz="0" w:space="0" w:color="auto"/>
        <w:bottom w:val="none" w:sz="0" w:space="0" w:color="auto"/>
        <w:right w:val="none" w:sz="0" w:space="0" w:color="auto"/>
      </w:divBdr>
    </w:div>
    <w:div w:id="610211606">
      <w:bodyDiv w:val="1"/>
      <w:marLeft w:val="0"/>
      <w:marRight w:val="0"/>
      <w:marTop w:val="0"/>
      <w:marBottom w:val="0"/>
      <w:divBdr>
        <w:top w:val="none" w:sz="0" w:space="0" w:color="auto"/>
        <w:left w:val="none" w:sz="0" w:space="0" w:color="auto"/>
        <w:bottom w:val="none" w:sz="0" w:space="0" w:color="auto"/>
        <w:right w:val="none" w:sz="0" w:space="0" w:color="auto"/>
      </w:divBdr>
    </w:div>
    <w:div w:id="630787783">
      <w:bodyDiv w:val="1"/>
      <w:marLeft w:val="0"/>
      <w:marRight w:val="0"/>
      <w:marTop w:val="0"/>
      <w:marBottom w:val="0"/>
      <w:divBdr>
        <w:top w:val="none" w:sz="0" w:space="0" w:color="auto"/>
        <w:left w:val="none" w:sz="0" w:space="0" w:color="auto"/>
        <w:bottom w:val="none" w:sz="0" w:space="0" w:color="auto"/>
        <w:right w:val="none" w:sz="0" w:space="0" w:color="auto"/>
      </w:divBdr>
    </w:div>
    <w:div w:id="658193810">
      <w:bodyDiv w:val="1"/>
      <w:marLeft w:val="0"/>
      <w:marRight w:val="0"/>
      <w:marTop w:val="0"/>
      <w:marBottom w:val="0"/>
      <w:divBdr>
        <w:top w:val="none" w:sz="0" w:space="0" w:color="auto"/>
        <w:left w:val="none" w:sz="0" w:space="0" w:color="auto"/>
        <w:bottom w:val="none" w:sz="0" w:space="0" w:color="auto"/>
        <w:right w:val="none" w:sz="0" w:space="0" w:color="auto"/>
      </w:divBdr>
    </w:div>
    <w:div w:id="658852767">
      <w:bodyDiv w:val="1"/>
      <w:marLeft w:val="0"/>
      <w:marRight w:val="0"/>
      <w:marTop w:val="0"/>
      <w:marBottom w:val="0"/>
      <w:divBdr>
        <w:top w:val="none" w:sz="0" w:space="0" w:color="auto"/>
        <w:left w:val="none" w:sz="0" w:space="0" w:color="auto"/>
        <w:bottom w:val="none" w:sz="0" w:space="0" w:color="auto"/>
        <w:right w:val="none" w:sz="0" w:space="0" w:color="auto"/>
      </w:divBdr>
    </w:div>
    <w:div w:id="709576138">
      <w:bodyDiv w:val="1"/>
      <w:marLeft w:val="0"/>
      <w:marRight w:val="0"/>
      <w:marTop w:val="0"/>
      <w:marBottom w:val="0"/>
      <w:divBdr>
        <w:top w:val="none" w:sz="0" w:space="0" w:color="auto"/>
        <w:left w:val="none" w:sz="0" w:space="0" w:color="auto"/>
        <w:bottom w:val="none" w:sz="0" w:space="0" w:color="auto"/>
        <w:right w:val="none" w:sz="0" w:space="0" w:color="auto"/>
      </w:divBdr>
    </w:div>
    <w:div w:id="735588151">
      <w:bodyDiv w:val="1"/>
      <w:marLeft w:val="0"/>
      <w:marRight w:val="0"/>
      <w:marTop w:val="0"/>
      <w:marBottom w:val="0"/>
      <w:divBdr>
        <w:top w:val="none" w:sz="0" w:space="0" w:color="auto"/>
        <w:left w:val="none" w:sz="0" w:space="0" w:color="auto"/>
        <w:bottom w:val="none" w:sz="0" w:space="0" w:color="auto"/>
        <w:right w:val="none" w:sz="0" w:space="0" w:color="auto"/>
      </w:divBdr>
    </w:div>
    <w:div w:id="747650566">
      <w:bodyDiv w:val="1"/>
      <w:marLeft w:val="0"/>
      <w:marRight w:val="0"/>
      <w:marTop w:val="0"/>
      <w:marBottom w:val="0"/>
      <w:divBdr>
        <w:top w:val="none" w:sz="0" w:space="0" w:color="auto"/>
        <w:left w:val="none" w:sz="0" w:space="0" w:color="auto"/>
        <w:bottom w:val="none" w:sz="0" w:space="0" w:color="auto"/>
        <w:right w:val="none" w:sz="0" w:space="0" w:color="auto"/>
      </w:divBdr>
    </w:div>
    <w:div w:id="749425321">
      <w:bodyDiv w:val="1"/>
      <w:marLeft w:val="0"/>
      <w:marRight w:val="0"/>
      <w:marTop w:val="0"/>
      <w:marBottom w:val="0"/>
      <w:divBdr>
        <w:top w:val="none" w:sz="0" w:space="0" w:color="auto"/>
        <w:left w:val="none" w:sz="0" w:space="0" w:color="auto"/>
        <w:bottom w:val="none" w:sz="0" w:space="0" w:color="auto"/>
        <w:right w:val="none" w:sz="0" w:space="0" w:color="auto"/>
      </w:divBdr>
    </w:div>
    <w:div w:id="774597613">
      <w:bodyDiv w:val="1"/>
      <w:marLeft w:val="0"/>
      <w:marRight w:val="0"/>
      <w:marTop w:val="0"/>
      <w:marBottom w:val="0"/>
      <w:divBdr>
        <w:top w:val="none" w:sz="0" w:space="0" w:color="auto"/>
        <w:left w:val="none" w:sz="0" w:space="0" w:color="auto"/>
        <w:bottom w:val="none" w:sz="0" w:space="0" w:color="auto"/>
        <w:right w:val="none" w:sz="0" w:space="0" w:color="auto"/>
      </w:divBdr>
    </w:div>
    <w:div w:id="785805632">
      <w:bodyDiv w:val="1"/>
      <w:marLeft w:val="0"/>
      <w:marRight w:val="0"/>
      <w:marTop w:val="0"/>
      <w:marBottom w:val="0"/>
      <w:divBdr>
        <w:top w:val="none" w:sz="0" w:space="0" w:color="auto"/>
        <w:left w:val="none" w:sz="0" w:space="0" w:color="auto"/>
        <w:bottom w:val="none" w:sz="0" w:space="0" w:color="auto"/>
        <w:right w:val="none" w:sz="0" w:space="0" w:color="auto"/>
      </w:divBdr>
    </w:div>
    <w:div w:id="788282180">
      <w:bodyDiv w:val="1"/>
      <w:marLeft w:val="0"/>
      <w:marRight w:val="0"/>
      <w:marTop w:val="0"/>
      <w:marBottom w:val="0"/>
      <w:divBdr>
        <w:top w:val="none" w:sz="0" w:space="0" w:color="auto"/>
        <w:left w:val="none" w:sz="0" w:space="0" w:color="auto"/>
        <w:bottom w:val="none" w:sz="0" w:space="0" w:color="auto"/>
        <w:right w:val="none" w:sz="0" w:space="0" w:color="auto"/>
      </w:divBdr>
    </w:div>
    <w:div w:id="824783061">
      <w:bodyDiv w:val="1"/>
      <w:marLeft w:val="0"/>
      <w:marRight w:val="0"/>
      <w:marTop w:val="0"/>
      <w:marBottom w:val="0"/>
      <w:divBdr>
        <w:top w:val="none" w:sz="0" w:space="0" w:color="auto"/>
        <w:left w:val="none" w:sz="0" w:space="0" w:color="auto"/>
        <w:bottom w:val="none" w:sz="0" w:space="0" w:color="auto"/>
        <w:right w:val="none" w:sz="0" w:space="0" w:color="auto"/>
      </w:divBdr>
    </w:div>
    <w:div w:id="827524736">
      <w:bodyDiv w:val="1"/>
      <w:marLeft w:val="0"/>
      <w:marRight w:val="0"/>
      <w:marTop w:val="0"/>
      <w:marBottom w:val="0"/>
      <w:divBdr>
        <w:top w:val="none" w:sz="0" w:space="0" w:color="auto"/>
        <w:left w:val="none" w:sz="0" w:space="0" w:color="auto"/>
        <w:bottom w:val="none" w:sz="0" w:space="0" w:color="auto"/>
        <w:right w:val="none" w:sz="0" w:space="0" w:color="auto"/>
      </w:divBdr>
    </w:div>
    <w:div w:id="845706916">
      <w:bodyDiv w:val="1"/>
      <w:marLeft w:val="0"/>
      <w:marRight w:val="0"/>
      <w:marTop w:val="0"/>
      <w:marBottom w:val="0"/>
      <w:divBdr>
        <w:top w:val="none" w:sz="0" w:space="0" w:color="auto"/>
        <w:left w:val="none" w:sz="0" w:space="0" w:color="auto"/>
        <w:bottom w:val="none" w:sz="0" w:space="0" w:color="auto"/>
        <w:right w:val="none" w:sz="0" w:space="0" w:color="auto"/>
      </w:divBdr>
      <w:divsChild>
        <w:div w:id="362555156">
          <w:marLeft w:val="0"/>
          <w:marRight w:val="0"/>
          <w:marTop w:val="0"/>
          <w:marBottom w:val="0"/>
          <w:divBdr>
            <w:top w:val="none" w:sz="0" w:space="0" w:color="auto"/>
            <w:left w:val="none" w:sz="0" w:space="0" w:color="auto"/>
            <w:bottom w:val="none" w:sz="0" w:space="0" w:color="auto"/>
            <w:right w:val="none" w:sz="0" w:space="0" w:color="auto"/>
          </w:divBdr>
          <w:divsChild>
            <w:div w:id="1897087505">
              <w:marLeft w:val="0"/>
              <w:marRight w:val="0"/>
              <w:marTop w:val="0"/>
              <w:marBottom w:val="0"/>
              <w:divBdr>
                <w:top w:val="none" w:sz="0" w:space="0" w:color="auto"/>
                <w:left w:val="none" w:sz="0" w:space="0" w:color="auto"/>
                <w:bottom w:val="none" w:sz="0" w:space="0" w:color="auto"/>
                <w:right w:val="none" w:sz="0" w:space="0" w:color="auto"/>
              </w:divBdr>
              <w:divsChild>
                <w:div w:id="317419290">
                  <w:marLeft w:val="0"/>
                  <w:marRight w:val="0"/>
                  <w:marTop w:val="0"/>
                  <w:marBottom w:val="0"/>
                  <w:divBdr>
                    <w:top w:val="none" w:sz="0" w:space="0" w:color="auto"/>
                    <w:left w:val="none" w:sz="0" w:space="0" w:color="auto"/>
                    <w:bottom w:val="none" w:sz="0" w:space="0" w:color="auto"/>
                    <w:right w:val="none" w:sz="0" w:space="0" w:color="auto"/>
                  </w:divBdr>
                  <w:divsChild>
                    <w:div w:id="573248407">
                      <w:marLeft w:val="0"/>
                      <w:marRight w:val="0"/>
                      <w:marTop w:val="100"/>
                      <w:marBottom w:val="100"/>
                      <w:divBdr>
                        <w:top w:val="none" w:sz="0" w:space="0" w:color="auto"/>
                        <w:left w:val="none" w:sz="0" w:space="0" w:color="auto"/>
                        <w:bottom w:val="none" w:sz="0" w:space="0" w:color="auto"/>
                        <w:right w:val="none" w:sz="0" w:space="0" w:color="auto"/>
                      </w:divBdr>
                      <w:divsChild>
                        <w:div w:id="745345339">
                          <w:marLeft w:val="0"/>
                          <w:marRight w:val="0"/>
                          <w:marTop w:val="0"/>
                          <w:marBottom w:val="0"/>
                          <w:divBdr>
                            <w:top w:val="none" w:sz="0" w:space="0" w:color="auto"/>
                            <w:left w:val="none" w:sz="0" w:space="0" w:color="auto"/>
                            <w:bottom w:val="none" w:sz="0" w:space="0" w:color="auto"/>
                            <w:right w:val="none" w:sz="0" w:space="0" w:color="auto"/>
                          </w:divBdr>
                          <w:divsChild>
                            <w:div w:id="49037297">
                              <w:marLeft w:val="0"/>
                              <w:marRight w:val="0"/>
                              <w:marTop w:val="0"/>
                              <w:marBottom w:val="0"/>
                              <w:divBdr>
                                <w:top w:val="none" w:sz="0" w:space="0" w:color="auto"/>
                                <w:left w:val="none" w:sz="0" w:space="0" w:color="auto"/>
                                <w:bottom w:val="none" w:sz="0" w:space="0" w:color="auto"/>
                                <w:right w:val="none" w:sz="0" w:space="0" w:color="auto"/>
                              </w:divBdr>
                              <w:divsChild>
                                <w:div w:id="1844277760">
                                  <w:marLeft w:val="0"/>
                                  <w:marRight w:val="0"/>
                                  <w:marTop w:val="0"/>
                                  <w:marBottom w:val="0"/>
                                  <w:divBdr>
                                    <w:top w:val="none" w:sz="0" w:space="0" w:color="auto"/>
                                    <w:left w:val="none" w:sz="0" w:space="0" w:color="auto"/>
                                    <w:bottom w:val="none" w:sz="0" w:space="0" w:color="auto"/>
                                    <w:right w:val="none" w:sz="0" w:space="0" w:color="auto"/>
                                  </w:divBdr>
                                  <w:divsChild>
                                    <w:div w:id="1900045852">
                                      <w:marLeft w:val="3000"/>
                                      <w:marRight w:val="0"/>
                                      <w:marTop w:val="0"/>
                                      <w:marBottom w:val="0"/>
                                      <w:divBdr>
                                        <w:top w:val="none" w:sz="0" w:space="0" w:color="auto"/>
                                        <w:left w:val="none" w:sz="0" w:space="0" w:color="auto"/>
                                        <w:bottom w:val="none" w:sz="0" w:space="0" w:color="auto"/>
                                        <w:right w:val="none" w:sz="0" w:space="0" w:color="auto"/>
                                      </w:divBdr>
                                      <w:divsChild>
                                        <w:div w:id="481580731">
                                          <w:marLeft w:val="0"/>
                                          <w:marRight w:val="0"/>
                                          <w:marTop w:val="0"/>
                                          <w:marBottom w:val="0"/>
                                          <w:divBdr>
                                            <w:top w:val="none" w:sz="0" w:space="0" w:color="auto"/>
                                            <w:left w:val="none" w:sz="0" w:space="0" w:color="auto"/>
                                            <w:bottom w:val="none" w:sz="0" w:space="0" w:color="auto"/>
                                            <w:right w:val="none" w:sz="0" w:space="0" w:color="auto"/>
                                          </w:divBdr>
                                          <w:divsChild>
                                            <w:div w:id="470752088">
                                              <w:marLeft w:val="0"/>
                                              <w:marRight w:val="0"/>
                                              <w:marTop w:val="0"/>
                                              <w:marBottom w:val="0"/>
                                              <w:divBdr>
                                                <w:top w:val="none" w:sz="0" w:space="0" w:color="auto"/>
                                                <w:left w:val="none" w:sz="0" w:space="0" w:color="auto"/>
                                                <w:bottom w:val="none" w:sz="0" w:space="0" w:color="auto"/>
                                                <w:right w:val="none" w:sz="0" w:space="0" w:color="auto"/>
                                              </w:divBdr>
                                              <w:divsChild>
                                                <w:div w:id="1513256795">
                                                  <w:marLeft w:val="0"/>
                                                  <w:marRight w:val="0"/>
                                                  <w:marTop w:val="0"/>
                                                  <w:marBottom w:val="0"/>
                                                  <w:divBdr>
                                                    <w:top w:val="none" w:sz="0" w:space="0" w:color="auto"/>
                                                    <w:left w:val="none" w:sz="0" w:space="0" w:color="auto"/>
                                                    <w:bottom w:val="none" w:sz="0" w:space="0" w:color="auto"/>
                                                    <w:right w:val="none" w:sz="0" w:space="0" w:color="auto"/>
                                                  </w:divBdr>
                                                  <w:divsChild>
                                                    <w:div w:id="148451020">
                                                      <w:marLeft w:val="0"/>
                                                      <w:marRight w:val="0"/>
                                                      <w:marTop w:val="0"/>
                                                      <w:marBottom w:val="0"/>
                                                      <w:divBdr>
                                                        <w:top w:val="none" w:sz="0" w:space="0" w:color="auto"/>
                                                        <w:left w:val="none" w:sz="0" w:space="0" w:color="auto"/>
                                                        <w:bottom w:val="none" w:sz="0" w:space="0" w:color="auto"/>
                                                        <w:right w:val="none" w:sz="0" w:space="0" w:color="auto"/>
                                                      </w:divBdr>
                                                      <w:divsChild>
                                                        <w:div w:id="1519811466">
                                                          <w:marLeft w:val="0"/>
                                                          <w:marRight w:val="0"/>
                                                          <w:marTop w:val="0"/>
                                                          <w:marBottom w:val="0"/>
                                                          <w:divBdr>
                                                            <w:top w:val="none" w:sz="0" w:space="0" w:color="auto"/>
                                                            <w:left w:val="none" w:sz="0" w:space="0" w:color="auto"/>
                                                            <w:bottom w:val="none" w:sz="0" w:space="0" w:color="auto"/>
                                                            <w:right w:val="none" w:sz="0" w:space="0" w:color="auto"/>
                                                          </w:divBdr>
                                                          <w:divsChild>
                                                            <w:div w:id="1249458956">
                                                              <w:marLeft w:val="0"/>
                                                              <w:marRight w:val="0"/>
                                                              <w:marTop w:val="0"/>
                                                              <w:marBottom w:val="0"/>
                                                              <w:divBdr>
                                                                <w:top w:val="none" w:sz="0" w:space="0" w:color="auto"/>
                                                                <w:left w:val="none" w:sz="0" w:space="0" w:color="auto"/>
                                                                <w:bottom w:val="none" w:sz="0" w:space="0" w:color="auto"/>
                                                                <w:right w:val="none" w:sz="0" w:space="0" w:color="auto"/>
                                                              </w:divBdr>
                                                              <w:divsChild>
                                                                <w:div w:id="1439106073">
                                                                  <w:marLeft w:val="0"/>
                                                                  <w:marRight w:val="0"/>
                                                                  <w:marTop w:val="0"/>
                                                                  <w:marBottom w:val="0"/>
                                                                  <w:divBdr>
                                                                    <w:top w:val="none" w:sz="0" w:space="0" w:color="auto"/>
                                                                    <w:left w:val="none" w:sz="0" w:space="0" w:color="auto"/>
                                                                    <w:bottom w:val="none" w:sz="0" w:space="0" w:color="auto"/>
                                                                    <w:right w:val="none" w:sz="0" w:space="0" w:color="auto"/>
                                                                  </w:divBdr>
                                                                  <w:divsChild>
                                                                    <w:div w:id="2672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8667154">
      <w:bodyDiv w:val="1"/>
      <w:marLeft w:val="0"/>
      <w:marRight w:val="0"/>
      <w:marTop w:val="0"/>
      <w:marBottom w:val="0"/>
      <w:divBdr>
        <w:top w:val="none" w:sz="0" w:space="0" w:color="auto"/>
        <w:left w:val="none" w:sz="0" w:space="0" w:color="auto"/>
        <w:bottom w:val="none" w:sz="0" w:space="0" w:color="auto"/>
        <w:right w:val="none" w:sz="0" w:space="0" w:color="auto"/>
      </w:divBdr>
    </w:div>
    <w:div w:id="904533273">
      <w:bodyDiv w:val="1"/>
      <w:marLeft w:val="0"/>
      <w:marRight w:val="0"/>
      <w:marTop w:val="0"/>
      <w:marBottom w:val="0"/>
      <w:divBdr>
        <w:top w:val="none" w:sz="0" w:space="0" w:color="auto"/>
        <w:left w:val="none" w:sz="0" w:space="0" w:color="auto"/>
        <w:bottom w:val="none" w:sz="0" w:space="0" w:color="auto"/>
        <w:right w:val="none" w:sz="0" w:space="0" w:color="auto"/>
      </w:divBdr>
    </w:div>
    <w:div w:id="907226109">
      <w:bodyDiv w:val="1"/>
      <w:marLeft w:val="0"/>
      <w:marRight w:val="0"/>
      <w:marTop w:val="0"/>
      <w:marBottom w:val="0"/>
      <w:divBdr>
        <w:top w:val="none" w:sz="0" w:space="0" w:color="auto"/>
        <w:left w:val="none" w:sz="0" w:space="0" w:color="auto"/>
        <w:bottom w:val="none" w:sz="0" w:space="0" w:color="auto"/>
        <w:right w:val="none" w:sz="0" w:space="0" w:color="auto"/>
      </w:divBdr>
    </w:div>
    <w:div w:id="908535508">
      <w:bodyDiv w:val="1"/>
      <w:marLeft w:val="0"/>
      <w:marRight w:val="0"/>
      <w:marTop w:val="0"/>
      <w:marBottom w:val="0"/>
      <w:divBdr>
        <w:top w:val="none" w:sz="0" w:space="0" w:color="auto"/>
        <w:left w:val="none" w:sz="0" w:space="0" w:color="auto"/>
        <w:bottom w:val="none" w:sz="0" w:space="0" w:color="auto"/>
        <w:right w:val="none" w:sz="0" w:space="0" w:color="auto"/>
      </w:divBdr>
    </w:div>
    <w:div w:id="915476420">
      <w:bodyDiv w:val="1"/>
      <w:marLeft w:val="0"/>
      <w:marRight w:val="0"/>
      <w:marTop w:val="0"/>
      <w:marBottom w:val="0"/>
      <w:divBdr>
        <w:top w:val="none" w:sz="0" w:space="0" w:color="auto"/>
        <w:left w:val="none" w:sz="0" w:space="0" w:color="auto"/>
        <w:bottom w:val="none" w:sz="0" w:space="0" w:color="auto"/>
        <w:right w:val="none" w:sz="0" w:space="0" w:color="auto"/>
      </w:divBdr>
    </w:div>
    <w:div w:id="920484451">
      <w:bodyDiv w:val="1"/>
      <w:marLeft w:val="0"/>
      <w:marRight w:val="0"/>
      <w:marTop w:val="0"/>
      <w:marBottom w:val="0"/>
      <w:divBdr>
        <w:top w:val="none" w:sz="0" w:space="0" w:color="auto"/>
        <w:left w:val="none" w:sz="0" w:space="0" w:color="auto"/>
        <w:bottom w:val="none" w:sz="0" w:space="0" w:color="auto"/>
        <w:right w:val="none" w:sz="0" w:space="0" w:color="auto"/>
      </w:divBdr>
    </w:div>
    <w:div w:id="925188134">
      <w:bodyDiv w:val="1"/>
      <w:marLeft w:val="0"/>
      <w:marRight w:val="0"/>
      <w:marTop w:val="0"/>
      <w:marBottom w:val="0"/>
      <w:divBdr>
        <w:top w:val="none" w:sz="0" w:space="0" w:color="auto"/>
        <w:left w:val="none" w:sz="0" w:space="0" w:color="auto"/>
        <w:bottom w:val="none" w:sz="0" w:space="0" w:color="auto"/>
        <w:right w:val="none" w:sz="0" w:space="0" w:color="auto"/>
      </w:divBdr>
    </w:div>
    <w:div w:id="955261167">
      <w:bodyDiv w:val="1"/>
      <w:marLeft w:val="0"/>
      <w:marRight w:val="0"/>
      <w:marTop w:val="0"/>
      <w:marBottom w:val="0"/>
      <w:divBdr>
        <w:top w:val="none" w:sz="0" w:space="0" w:color="auto"/>
        <w:left w:val="none" w:sz="0" w:space="0" w:color="auto"/>
        <w:bottom w:val="none" w:sz="0" w:space="0" w:color="auto"/>
        <w:right w:val="none" w:sz="0" w:space="0" w:color="auto"/>
      </w:divBdr>
    </w:div>
    <w:div w:id="962809990">
      <w:bodyDiv w:val="1"/>
      <w:marLeft w:val="0"/>
      <w:marRight w:val="0"/>
      <w:marTop w:val="0"/>
      <w:marBottom w:val="0"/>
      <w:divBdr>
        <w:top w:val="none" w:sz="0" w:space="0" w:color="auto"/>
        <w:left w:val="none" w:sz="0" w:space="0" w:color="auto"/>
        <w:bottom w:val="none" w:sz="0" w:space="0" w:color="auto"/>
        <w:right w:val="none" w:sz="0" w:space="0" w:color="auto"/>
      </w:divBdr>
    </w:div>
    <w:div w:id="982080603">
      <w:bodyDiv w:val="1"/>
      <w:marLeft w:val="0"/>
      <w:marRight w:val="0"/>
      <w:marTop w:val="0"/>
      <w:marBottom w:val="0"/>
      <w:divBdr>
        <w:top w:val="none" w:sz="0" w:space="0" w:color="auto"/>
        <w:left w:val="none" w:sz="0" w:space="0" w:color="auto"/>
        <w:bottom w:val="none" w:sz="0" w:space="0" w:color="auto"/>
        <w:right w:val="none" w:sz="0" w:space="0" w:color="auto"/>
      </w:divBdr>
    </w:div>
    <w:div w:id="986325908">
      <w:bodyDiv w:val="1"/>
      <w:marLeft w:val="0"/>
      <w:marRight w:val="0"/>
      <w:marTop w:val="0"/>
      <w:marBottom w:val="0"/>
      <w:divBdr>
        <w:top w:val="none" w:sz="0" w:space="0" w:color="auto"/>
        <w:left w:val="none" w:sz="0" w:space="0" w:color="auto"/>
        <w:bottom w:val="none" w:sz="0" w:space="0" w:color="auto"/>
        <w:right w:val="none" w:sz="0" w:space="0" w:color="auto"/>
      </w:divBdr>
    </w:div>
    <w:div w:id="987631161">
      <w:bodyDiv w:val="1"/>
      <w:marLeft w:val="0"/>
      <w:marRight w:val="0"/>
      <w:marTop w:val="0"/>
      <w:marBottom w:val="0"/>
      <w:divBdr>
        <w:top w:val="none" w:sz="0" w:space="0" w:color="auto"/>
        <w:left w:val="none" w:sz="0" w:space="0" w:color="auto"/>
        <w:bottom w:val="none" w:sz="0" w:space="0" w:color="auto"/>
        <w:right w:val="none" w:sz="0" w:space="0" w:color="auto"/>
      </w:divBdr>
    </w:div>
    <w:div w:id="994142082">
      <w:bodyDiv w:val="1"/>
      <w:marLeft w:val="0"/>
      <w:marRight w:val="0"/>
      <w:marTop w:val="0"/>
      <w:marBottom w:val="0"/>
      <w:divBdr>
        <w:top w:val="none" w:sz="0" w:space="0" w:color="auto"/>
        <w:left w:val="none" w:sz="0" w:space="0" w:color="auto"/>
        <w:bottom w:val="none" w:sz="0" w:space="0" w:color="auto"/>
        <w:right w:val="none" w:sz="0" w:space="0" w:color="auto"/>
      </w:divBdr>
    </w:div>
    <w:div w:id="1009719888">
      <w:bodyDiv w:val="1"/>
      <w:marLeft w:val="0"/>
      <w:marRight w:val="0"/>
      <w:marTop w:val="0"/>
      <w:marBottom w:val="0"/>
      <w:divBdr>
        <w:top w:val="none" w:sz="0" w:space="0" w:color="auto"/>
        <w:left w:val="none" w:sz="0" w:space="0" w:color="auto"/>
        <w:bottom w:val="none" w:sz="0" w:space="0" w:color="auto"/>
        <w:right w:val="none" w:sz="0" w:space="0" w:color="auto"/>
      </w:divBdr>
    </w:div>
    <w:div w:id="1010136256">
      <w:bodyDiv w:val="1"/>
      <w:marLeft w:val="0"/>
      <w:marRight w:val="0"/>
      <w:marTop w:val="0"/>
      <w:marBottom w:val="0"/>
      <w:divBdr>
        <w:top w:val="none" w:sz="0" w:space="0" w:color="auto"/>
        <w:left w:val="none" w:sz="0" w:space="0" w:color="auto"/>
        <w:bottom w:val="none" w:sz="0" w:space="0" w:color="auto"/>
        <w:right w:val="none" w:sz="0" w:space="0" w:color="auto"/>
      </w:divBdr>
    </w:div>
    <w:div w:id="1015964914">
      <w:bodyDiv w:val="1"/>
      <w:marLeft w:val="0"/>
      <w:marRight w:val="0"/>
      <w:marTop w:val="0"/>
      <w:marBottom w:val="0"/>
      <w:divBdr>
        <w:top w:val="none" w:sz="0" w:space="0" w:color="auto"/>
        <w:left w:val="none" w:sz="0" w:space="0" w:color="auto"/>
        <w:bottom w:val="none" w:sz="0" w:space="0" w:color="auto"/>
        <w:right w:val="none" w:sz="0" w:space="0" w:color="auto"/>
      </w:divBdr>
    </w:div>
    <w:div w:id="1064061031">
      <w:bodyDiv w:val="1"/>
      <w:marLeft w:val="0"/>
      <w:marRight w:val="0"/>
      <w:marTop w:val="0"/>
      <w:marBottom w:val="0"/>
      <w:divBdr>
        <w:top w:val="none" w:sz="0" w:space="0" w:color="auto"/>
        <w:left w:val="none" w:sz="0" w:space="0" w:color="auto"/>
        <w:bottom w:val="none" w:sz="0" w:space="0" w:color="auto"/>
        <w:right w:val="none" w:sz="0" w:space="0" w:color="auto"/>
      </w:divBdr>
    </w:div>
    <w:div w:id="1094398152">
      <w:bodyDiv w:val="1"/>
      <w:marLeft w:val="0"/>
      <w:marRight w:val="0"/>
      <w:marTop w:val="0"/>
      <w:marBottom w:val="0"/>
      <w:divBdr>
        <w:top w:val="none" w:sz="0" w:space="0" w:color="auto"/>
        <w:left w:val="none" w:sz="0" w:space="0" w:color="auto"/>
        <w:bottom w:val="none" w:sz="0" w:space="0" w:color="auto"/>
        <w:right w:val="none" w:sz="0" w:space="0" w:color="auto"/>
      </w:divBdr>
    </w:div>
    <w:div w:id="1107237279">
      <w:bodyDiv w:val="1"/>
      <w:marLeft w:val="0"/>
      <w:marRight w:val="0"/>
      <w:marTop w:val="0"/>
      <w:marBottom w:val="0"/>
      <w:divBdr>
        <w:top w:val="none" w:sz="0" w:space="0" w:color="auto"/>
        <w:left w:val="none" w:sz="0" w:space="0" w:color="auto"/>
        <w:bottom w:val="none" w:sz="0" w:space="0" w:color="auto"/>
        <w:right w:val="none" w:sz="0" w:space="0" w:color="auto"/>
      </w:divBdr>
    </w:div>
    <w:div w:id="1112744507">
      <w:bodyDiv w:val="1"/>
      <w:marLeft w:val="0"/>
      <w:marRight w:val="0"/>
      <w:marTop w:val="0"/>
      <w:marBottom w:val="0"/>
      <w:divBdr>
        <w:top w:val="none" w:sz="0" w:space="0" w:color="auto"/>
        <w:left w:val="none" w:sz="0" w:space="0" w:color="auto"/>
        <w:bottom w:val="none" w:sz="0" w:space="0" w:color="auto"/>
        <w:right w:val="none" w:sz="0" w:space="0" w:color="auto"/>
      </w:divBdr>
    </w:div>
    <w:div w:id="1124151551">
      <w:bodyDiv w:val="1"/>
      <w:marLeft w:val="0"/>
      <w:marRight w:val="0"/>
      <w:marTop w:val="0"/>
      <w:marBottom w:val="0"/>
      <w:divBdr>
        <w:top w:val="none" w:sz="0" w:space="0" w:color="auto"/>
        <w:left w:val="none" w:sz="0" w:space="0" w:color="auto"/>
        <w:bottom w:val="none" w:sz="0" w:space="0" w:color="auto"/>
        <w:right w:val="none" w:sz="0" w:space="0" w:color="auto"/>
      </w:divBdr>
    </w:div>
    <w:div w:id="1176072924">
      <w:bodyDiv w:val="1"/>
      <w:marLeft w:val="0"/>
      <w:marRight w:val="0"/>
      <w:marTop w:val="0"/>
      <w:marBottom w:val="0"/>
      <w:divBdr>
        <w:top w:val="none" w:sz="0" w:space="0" w:color="auto"/>
        <w:left w:val="none" w:sz="0" w:space="0" w:color="auto"/>
        <w:bottom w:val="none" w:sz="0" w:space="0" w:color="auto"/>
        <w:right w:val="none" w:sz="0" w:space="0" w:color="auto"/>
      </w:divBdr>
    </w:div>
    <w:div w:id="1193151979">
      <w:bodyDiv w:val="1"/>
      <w:marLeft w:val="0"/>
      <w:marRight w:val="0"/>
      <w:marTop w:val="0"/>
      <w:marBottom w:val="0"/>
      <w:divBdr>
        <w:top w:val="none" w:sz="0" w:space="0" w:color="auto"/>
        <w:left w:val="none" w:sz="0" w:space="0" w:color="auto"/>
        <w:bottom w:val="none" w:sz="0" w:space="0" w:color="auto"/>
        <w:right w:val="none" w:sz="0" w:space="0" w:color="auto"/>
      </w:divBdr>
    </w:div>
    <w:div w:id="1239049538">
      <w:bodyDiv w:val="1"/>
      <w:marLeft w:val="0"/>
      <w:marRight w:val="0"/>
      <w:marTop w:val="0"/>
      <w:marBottom w:val="0"/>
      <w:divBdr>
        <w:top w:val="none" w:sz="0" w:space="0" w:color="auto"/>
        <w:left w:val="none" w:sz="0" w:space="0" w:color="auto"/>
        <w:bottom w:val="none" w:sz="0" w:space="0" w:color="auto"/>
        <w:right w:val="none" w:sz="0" w:space="0" w:color="auto"/>
      </w:divBdr>
    </w:div>
    <w:div w:id="1243029998">
      <w:bodyDiv w:val="1"/>
      <w:marLeft w:val="0"/>
      <w:marRight w:val="0"/>
      <w:marTop w:val="0"/>
      <w:marBottom w:val="0"/>
      <w:divBdr>
        <w:top w:val="none" w:sz="0" w:space="0" w:color="auto"/>
        <w:left w:val="none" w:sz="0" w:space="0" w:color="auto"/>
        <w:bottom w:val="none" w:sz="0" w:space="0" w:color="auto"/>
        <w:right w:val="none" w:sz="0" w:space="0" w:color="auto"/>
      </w:divBdr>
    </w:div>
    <w:div w:id="1264343101">
      <w:bodyDiv w:val="1"/>
      <w:marLeft w:val="0"/>
      <w:marRight w:val="0"/>
      <w:marTop w:val="0"/>
      <w:marBottom w:val="0"/>
      <w:divBdr>
        <w:top w:val="none" w:sz="0" w:space="0" w:color="auto"/>
        <w:left w:val="none" w:sz="0" w:space="0" w:color="auto"/>
        <w:bottom w:val="none" w:sz="0" w:space="0" w:color="auto"/>
        <w:right w:val="none" w:sz="0" w:space="0" w:color="auto"/>
      </w:divBdr>
    </w:div>
    <w:div w:id="1272782562">
      <w:bodyDiv w:val="1"/>
      <w:marLeft w:val="0"/>
      <w:marRight w:val="0"/>
      <w:marTop w:val="0"/>
      <w:marBottom w:val="0"/>
      <w:divBdr>
        <w:top w:val="none" w:sz="0" w:space="0" w:color="auto"/>
        <w:left w:val="none" w:sz="0" w:space="0" w:color="auto"/>
        <w:bottom w:val="none" w:sz="0" w:space="0" w:color="auto"/>
        <w:right w:val="none" w:sz="0" w:space="0" w:color="auto"/>
      </w:divBdr>
    </w:div>
    <w:div w:id="1276980762">
      <w:bodyDiv w:val="1"/>
      <w:marLeft w:val="0"/>
      <w:marRight w:val="0"/>
      <w:marTop w:val="0"/>
      <w:marBottom w:val="0"/>
      <w:divBdr>
        <w:top w:val="none" w:sz="0" w:space="0" w:color="auto"/>
        <w:left w:val="none" w:sz="0" w:space="0" w:color="auto"/>
        <w:bottom w:val="none" w:sz="0" w:space="0" w:color="auto"/>
        <w:right w:val="none" w:sz="0" w:space="0" w:color="auto"/>
      </w:divBdr>
    </w:div>
    <w:div w:id="1284576760">
      <w:bodyDiv w:val="1"/>
      <w:marLeft w:val="0"/>
      <w:marRight w:val="0"/>
      <w:marTop w:val="0"/>
      <w:marBottom w:val="0"/>
      <w:divBdr>
        <w:top w:val="none" w:sz="0" w:space="0" w:color="auto"/>
        <w:left w:val="none" w:sz="0" w:space="0" w:color="auto"/>
        <w:bottom w:val="none" w:sz="0" w:space="0" w:color="auto"/>
        <w:right w:val="none" w:sz="0" w:space="0" w:color="auto"/>
      </w:divBdr>
    </w:div>
    <w:div w:id="1292401799">
      <w:bodyDiv w:val="1"/>
      <w:marLeft w:val="0"/>
      <w:marRight w:val="0"/>
      <w:marTop w:val="0"/>
      <w:marBottom w:val="0"/>
      <w:divBdr>
        <w:top w:val="none" w:sz="0" w:space="0" w:color="auto"/>
        <w:left w:val="none" w:sz="0" w:space="0" w:color="auto"/>
        <w:bottom w:val="none" w:sz="0" w:space="0" w:color="auto"/>
        <w:right w:val="none" w:sz="0" w:space="0" w:color="auto"/>
      </w:divBdr>
    </w:div>
    <w:div w:id="1313873675">
      <w:bodyDiv w:val="1"/>
      <w:marLeft w:val="0"/>
      <w:marRight w:val="0"/>
      <w:marTop w:val="0"/>
      <w:marBottom w:val="0"/>
      <w:divBdr>
        <w:top w:val="none" w:sz="0" w:space="0" w:color="auto"/>
        <w:left w:val="none" w:sz="0" w:space="0" w:color="auto"/>
        <w:bottom w:val="none" w:sz="0" w:space="0" w:color="auto"/>
        <w:right w:val="none" w:sz="0" w:space="0" w:color="auto"/>
      </w:divBdr>
      <w:divsChild>
        <w:div w:id="1782414844">
          <w:marLeft w:val="-108"/>
          <w:marRight w:val="0"/>
          <w:marTop w:val="0"/>
          <w:marBottom w:val="0"/>
          <w:divBdr>
            <w:top w:val="none" w:sz="0" w:space="0" w:color="auto"/>
            <w:left w:val="none" w:sz="0" w:space="0" w:color="auto"/>
            <w:bottom w:val="none" w:sz="0" w:space="0" w:color="auto"/>
            <w:right w:val="none" w:sz="0" w:space="0" w:color="auto"/>
          </w:divBdr>
        </w:div>
      </w:divsChild>
    </w:div>
    <w:div w:id="1343049176">
      <w:bodyDiv w:val="1"/>
      <w:marLeft w:val="0"/>
      <w:marRight w:val="0"/>
      <w:marTop w:val="0"/>
      <w:marBottom w:val="0"/>
      <w:divBdr>
        <w:top w:val="none" w:sz="0" w:space="0" w:color="auto"/>
        <w:left w:val="none" w:sz="0" w:space="0" w:color="auto"/>
        <w:bottom w:val="none" w:sz="0" w:space="0" w:color="auto"/>
        <w:right w:val="none" w:sz="0" w:space="0" w:color="auto"/>
      </w:divBdr>
    </w:div>
    <w:div w:id="1356927971">
      <w:bodyDiv w:val="1"/>
      <w:marLeft w:val="0"/>
      <w:marRight w:val="0"/>
      <w:marTop w:val="0"/>
      <w:marBottom w:val="0"/>
      <w:divBdr>
        <w:top w:val="none" w:sz="0" w:space="0" w:color="auto"/>
        <w:left w:val="none" w:sz="0" w:space="0" w:color="auto"/>
        <w:bottom w:val="none" w:sz="0" w:space="0" w:color="auto"/>
        <w:right w:val="none" w:sz="0" w:space="0" w:color="auto"/>
      </w:divBdr>
    </w:div>
    <w:div w:id="1363750613">
      <w:bodyDiv w:val="1"/>
      <w:marLeft w:val="0"/>
      <w:marRight w:val="0"/>
      <w:marTop w:val="0"/>
      <w:marBottom w:val="0"/>
      <w:divBdr>
        <w:top w:val="none" w:sz="0" w:space="0" w:color="auto"/>
        <w:left w:val="none" w:sz="0" w:space="0" w:color="auto"/>
        <w:bottom w:val="none" w:sz="0" w:space="0" w:color="auto"/>
        <w:right w:val="none" w:sz="0" w:space="0" w:color="auto"/>
      </w:divBdr>
    </w:div>
    <w:div w:id="1364280845">
      <w:bodyDiv w:val="1"/>
      <w:marLeft w:val="0"/>
      <w:marRight w:val="0"/>
      <w:marTop w:val="0"/>
      <w:marBottom w:val="0"/>
      <w:divBdr>
        <w:top w:val="none" w:sz="0" w:space="0" w:color="auto"/>
        <w:left w:val="none" w:sz="0" w:space="0" w:color="auto"/>
        <w:bottom w:val="none" w:sz="0" w:space="0" w:color="auto"/>
        <w:right w:val="none" w:sz="0" w:space="0" w:color="auto"/>
      </w:divBdr>
    </w:div>
    <w:div w:id="1373387820">
      <w:bodyDiv w:val="1"/>
      <w:marLeft w:val="0"/>
      <w:marRight w:val="0"/>
      <w:marTop w:val="0"/>
      <w:marBottom w:val="0"/>
      <w:divBdr>
        <w:top w:val="none" w:sz="0" w:space="0" w:color="auto"/>
        <w:left w:val="none" w:sz="0" w:space="0" w:color="auto"/>
        <w:bottom w:val="none" w:sz="0" w:space="0" w:color="auto"/>
        <w:right w:val="none" w:sz="0" w:space="0" w:color="auto"/>
      </w:divBdr>
    </w:div>
    <w:div w:id="1379472349">
      <w:bodyDiv w:val="1"/>
      <w:marLeft w:val="0"/>
      <w:marRight w:val="0"/>
      <w:marTop w:val="0"/>
      <w:marBottom w:val="0"/>
      <w:divBdr>
        <w:top w:val="none" w:sz="0" w:space="0" w:color="auto"/>
        <w:left w:val="none" w:sz="0" w:space="0" w:color="auto"/>
        <w:bottom w:val="none" w:sz="0" w:space="0" w:color="auto"/>
        <w:right w:val="none" w:sz="0" w:space="0" w:color="auto"/>
      </w:divBdr>
    </w:div>
    <w:div w:id="1389261257">
      <w:bodyDiv w:val="1"/>
      <w:marLeft w:val="0"/>
      <w:marRight w:val="0"/>
      <w:marTop w:val="0"/>
      <w:marBottom w:val="0"/>
      <w:divBdr>
        <w:top w:val="none" w:sz="0" w:space="0" w:color="auto"/>
        <w:left w:val="none" w:sz="0" w:space="0" w:color="auto"/>
        <w:bottom w:val="none" w:sz="0" w:space="0" w:color="auto"/>
        <w:right w:val="none" w:sz="0" w:space="0" w:color="auto"/>
      </w:divBdr>
    </w:div>
    <w:div w:id="1392583556">
      <w:bodyDiv w:val="1"/>
      <w:marLeft w:val="0"/>
      <w:marRight w:val="0"/>
      <w:marTop w:val="0"/>
      <w:marBottom w:val="0"/>
      <w:divBdr>
        <w:top w:val="none" w:sz="0" w:space="0" w:color="auto"/>
        <w:left w:val="none" w:sz="0" w:space="0" w:color="auto"/>
        <w:bottom w:val="none" w:sz="0" w:space="0" w:color="auto"/>
        <w:right w:val="none" w:sz="0" w:space="0" w:color="auto"/>
      </w:divBdr>
    </w:div>
    <w:div w:id="1395474263">
      <w:bodyDiv w:val="1"/>
      <w:marLeft w:val="0"/>
      <w:marRight w:val="0"/>
      <w:marTop w:val="0"/>
      <w:marBottom w:val="0"/>
      <w:divBdr>
        <w:top w:val="none" w:sz="0" w:space="0" w:color="auto"/>
        <w:left w:val="none" w:sz="0" w:space="0" w:color="auto"/>
        <w:bottom w:val="none" w:sz="0" w:space="0" w:color="auto"/>
        <w:right w:val="none" w:sz="0" w:space="0" w:color="auto"/>
      </w:divBdr>
    </w:div>
    <w:div w:id="1406608483">
      <w:bodyDiv w:val="1"/>
      <w:marLeft w:val="0"/>
      <w:marRight w:val="0"/>
      <w:marTop w:val="0"/>
      <w:marBottom w:val="0"/>
      <w:divBdr>
        <w:top w:val="none" w:sz="0" w:space="0" w:color="auto"/>
        <w:left w:val="none" w:sz="0" w:space="0" w:color="auto"/>
        <w:bottom w:val="none" w:sz="0" w:space="0" w:color="auto"/>
        <w:right w:val="none" w:sz="0" w:space="0" w:color="auto"/>
      </w:divBdr>
    </w:div>
    <w:div w:id="1415861941">
      <w:bodyDiv w:val="1"/>
      <w:marLeft w:val="0"/>
      <w:marRight w:val="0"/>
      <w:marTop w:val="0"/>
      <w:marBottom w:val="0"/>
      <w:divBdr>
        <w:top w:val="none" w:sz="0" w:space="0" w:color="auto"/>
        <w:left w:val="none" w:sz="0" w:space="0" w:color="auto"/>
        <w:bottom w:val="none" w:sz="0" w:space="0" w:color="auto"/>
        <w:right w:val="none" w:sz="0" w:space="0" w:color="auto"/>
      </w:divBdr>
    </w:div>
    <w:div w:id="1427918807">
      <w:bodyDiv w:val="1"/>
      <w:marLeft w:val="0"/>
      <w:marRight w:val="0"/>
      <w:marTop w:val="0"/>
      <w:marBottom w:val="0"/>
      <w:divBdr>
        <w:top w:val="none" w:sz="0" w:space="0" w:color="auto"/>
        <w:left w:val="none" w:sz="0" w:space="0" w:color="auto"/>
        <w:bottom w:val="none" w:sz="0" w:space="0" w:color="auto"/>
        <w:right w:val="none" w:sz="0" w:space="0" w:color="auto"/>
      </w:divBdr>
    </w:div>
    <w:div w:id="1466240377">
      <w:bodyDiv w:val="1"/>
      <w:marLeft w:val="0"/>
      <w:marRight w:val="0"/>
      <w:marTop w:val="0"/>
      <w:marBottom w:val="0"/>
      <w:divBdr>
        <w:top w:val="none" w:sz="0" w:space="0" w:color="auto"/>
        <w:left w:val="none" w:sz="0" w:space="0" w:color="auto"/>
        <w:bottom w:val="none" w:sz="0" w:space="0" w:color="auto"/>
        <w:right w:val="none" w:sz="0" w:space="0" w:color="auto"/>
      </w:divBdr>
    </w:div>
    <w:div w:id="1471361129">
      <w:bodyDiv w:val="1"/>
      <w:marLeft w:val="0"/>
      <w:marRight w:val="0"/>
      <w:marTop w:val="0"/>
      <w:marBottom w:val="0"/>
      <w:divBdr>
        <w:top w:val="none" w:sz="0" w:space="0" w:color="auto"/>
        <w:left w:val="none" w:sz="0" w:space="0" w:color="auto"/>
        <w:bottom w:val="none" w:sz="0" w:space="0" w:color="auto"/>
        <w:right w:val="none" w:sz="0" w:space="0" w:color="auto"/>
      </w:divBdr>
    </w:div>
    <w:div w:id="1474177015">
      <w:bodyDiv w:val="1"/>
      <w:marLeft w:val="0"/>
      <w:marRight w:val="0"/>
      <w:marTop w:val="0"/>
      <w:marBottom w:val="0"/>
      <w:divBdr>
        <w:top w:val="none" w:sz="0" w:space="0" w:color="auto"/>
        <w:left w:val="none" w:sz="0" w:space="0" w:color="auto"/>
        <w:bottom w:val="none" w:sz="0" w:space="0" w:color="auto"/>
        <w:right w:val="none" w:sz="0" w:space="0" w:color="auto"/>
      </w:divBdr>
    </w:div>
    <w:div w:id="1490629587">
      <w:bodyDiv w:val="1"/>
      <w:marLeft w:val="0"/>
      <w:marRight w:val="0"/>
      <w:marTop w:val="0"/>
      <w:marBottom w:val="0"/>
      <w:divBdr>
        <w:top w:val="none" w:sz="0" w:space="0" w:color="auto"/>
        <w:left w:val="none" w:sz="0" w:space="0" w:color="auto"/>
        <w:bottom w:val="none" w:sz="0" w:space="0" w:color="auto"/>
        <w:right w:val="none" w:sz="0" w:space="0" w:color="auto"/>
      </w:divBdr>
    </w:div>
    <w:div w:id="1506283328">
      <w:bodyDiv w:val="1"/>
      <w:marLeft w:val="0"/>
      <w:marRight w:val="0"/>
      <w:marTop w:val="0"/>
      <w:marBottom w:val="0"/>
      <w:divBdr>
        <w:top w:val="none" w:sz="0" w:space="0" w:color="auto"/>
        <w:left w:val="none" w:sz="0" w:space="0" w:color="auto"/>
        <w:bottom w:val="none" w:sz="0" w:space="0" w:color="auto"/>
        <w:right w:val="none" w:sz="0" w:space="0" w:color="auto"/>
      </w:divBdr>
    </w:div>
    <w:div w:id="1515416414">
      <w:bodyDiv w:val="1"/>
      <w:marLeft w:val="0"/>
      <w:marRight w:val="0"/>
      <w:marTop w:val="0"/>
      <w:marBottom w:val="0"/>
      <w:divBdr>
        <w:top w:val="none" w:sz="0" w:space="0" w:color="auto"/>
        <w:left w:val="none" w:sz="0" w:space="0" w:color="auto"/>
        <w:bottom w:val="none" w:sz="0" w:space="0" w:color="auto"/>
        <w:right w:val="none" w:sz="0" w:space="0" w:color="auto"/>
      </w:divBdr>
    </w:div>
    <w:div w:id="1518618362">
      <w:bodyDiv w:val="1"/>
      <w:marLeft w:val="0"/>
      <w:marRight w:val="0"/>
      <w:marTop w:val="0"/>
      <w:marBottom w:val="0"/>
      <w:divBdr>
        <w:top w:val="none" w:sz="0" w:space="0" w:color="auto"/>
        <w:left w:val="none" w:sz="0" w:space="0" w:color="auto"/>
        <w:bottom w:val="none" w:sz="0" w:space="0" w:color="auto"/>
        <w:right w:val="none" w:sz="0" w:space="0" w:color="auto"/>
      </w:divBdr>
    </w:div>
    <w:div w:id="1530138961">
      <w:bodyDiv w:val="1"/>
      <w:marLeft w:val="0"/>
      <w:marRight w:val="0"/>
      <w:marTop w:val="0"/>
      <w:marBottom w:val="0"/>
      <w:divBdr>
        <w:top w:val="none" w:sz="0" w:space="0" w:color="auto"/>
        <w:left w:val="none" w:sz="0" w:space="0" w:color="auto"/>
        <w:bottom w:val="none" w:sz="0" w:space="0" w:color="auto"/>
        <w:right w:val="none" w:sz="0" w:space="0" w:color="auto"/>
      </w:divBdr>
    </w:div>
    <w:div w:id="1536457439">
      <w:bodyDiv w:val="1"/>
      <w:marLeft w:val="0"/>
      <w:marRight w:val="0"/>
      <w:marTop w:val="0"/>
      <w:marBottom w:val="0"/>
      <w:divBdr>
        <w:top w:val="none" w:sz="0" w:space="0" w:color="auto"/>
        <w:left w:val="none" w:sz="0" w:space="0" w:color="auto"/>
        <w:bottom w:val="none" w:sz="0" w:space="0" w:color="auto"/>
        <w:right w:val="none" w:sz="0" w:space="0" w:color="auto"/>
      </w:divBdr>
    </w:div>
    <w:div w:id="1551651322">
      <w:bodyDiv w:val="1"/>
      <w:marLeft w:val="0"/>
      <w:marRight w:val="0"/>
      <w:marTop w:val="0"/>
      <w:marBottom w:val="0"/>
      <w:divBdr>
        <w:top w:val="none" w:sz="0" w:space="0" w:color="auto"/>
        <w:left w:val="none" w:sz="0" w:space="0" w:color="auto"/>
        <w:bottom w:val="none" w:sz="0" w:space="0" w:color="auto"/>
        <w:right w:val="none" w:sz="0" w:space="0" w:color="auto"/>
      </w:divBdr>
    </w:div>
    <w:div w:id="1552494334">
      <w:bodyDiv w:val="1"/>
      <w:marLeft w:val="0"/>
      <w:marRight w:val="0"/>
      <w:marTop w:val="0"/>
      <w:marBottom w:val="0"/>
      <w:divBdr>
        <w:top w:val="none" w:sz="0" w:space="0" w:color="auto"/>
        <w:left w:val="none" w:sz="0" w:space="0" w:color="auto"/>
        <w:bottom w:val="none" w:sz="0" w:space="0" w:color="auto"/>
        <w:right w:val="none" w:sz="0" w:space="0" w:color="auto"/>
      </w:divBdr>
    </w:div>
    <w:div w:id="1561398772">
      <w:bodyDiv w:val="1"/>
      <w:marLeft w:val="0"/>
      <w:marRight w:val="0"/>
      <w:marTop w:val="0"/>
      <w:marBottom w:val="0"/>
      <w:divBdr>
        <w:top w:val="none" w:sz="0" w:space="0" w:color="auto"/>
        <w:left w:val="none" w:sz="0" w:space="0" w:color="auto"/>
        <w:bottom w:val="none" w:sz="0" w:space="0" w:color="auto"/>
        <w:right w:val="none" w:sz="0" w:space="0" w:color="auto"/>
      </w:divBdr>
    </w:div>
    <w:div w:id="1591310234">
      <w:bodyDiv w:val="1"/>
      <w:marLeft w:val="0"/>
      <w:marRight w:val="0"/>
      <w:marTop w:val="0"/>
      <w:marBottom w:val="0"/>
      <w:divBdr>
        <w:top w:val="none" w:sz="0" w:space="0" w:color="auto"/>
        <w:left w:val="none" w:sz="0" w:space="0" w:color="auto"/>
        <w:bottom w:val="none" w:sz="0" w:space="0" w:color="auto"/>
        <w:right w:val="none" w:sz="0" w:space="0" w:color="auto"/>
      </w:divBdr>
    </w:div>
    <w:div w:id="1602714149">
      <w:bodyDiv w:val="1"/>
      <w:marLeft w:val="0"/>
      <w:marRight w:val="0"/>
      <w:marTop w:val="0"/>
      <w:marBottom w:val="0"/>
      <w:divBdr>
        <w:top w:val="none" w:sz="0" w:space="0" w:color="auto"/>
        <w:left w:val="none" w:sz="0" w:space="0" w:color="auto"/>
        <w:bottom w:val="none" w:sz="0" w:space="0" w:color="auto"/>
        <w:right w:val="none" w:sz="0" w:space="0" w:color="auto"/>
      </w:divBdr>
    </w:div>
    <w:div w:id="1606230523">
      <w:bodyDiv w:val="1"/>
      <w:marLeft w:val="0"/>
      <w:marRight w:val="0"/>
      <w:marTop w:val="0"/>
      <w:marBottom w:val="0"/>
      <w:divBdr>
        <w:top w:val="none" w:sz="0" w:space="0" w:color="auto"/>
        <w:left w:val="none" w:sz="0" w:space="0" w:color="auto"/>
        <w:bottom w:val="none" w:sz="0" w:space="0" w:color="auto"/>
        <w:right w:val="none" w:sz="0" w:space="0" w:color="auto"/>
      </w:divBdr>
    </w:div>
    <w:div w:id="1617835673">
      <w:bodyDiv w:val="1"/>
      <w:marLeft w:val="0"/>
      <w:marRight w:val="0"/>
      <w:marTop w:val="0"/>
      <w:marBottom w:val="0"/>
      <w:divBdr>
        <w:top w:val="none" w:sz="0" w:space="0" w:color="auto"/>
        <w:left w:val="none" w:sz="0" w:space="0" w:color="auto"/>
        <w:bottom w:val="none" w:sz="0" w:space="0" w:color="auto"/>
        <w:right w:val="none" w:sz="0" w:space="0" w:color="auto"/>
      </w:divBdr>
    </w:div>
    <w:div w:id="1619752660">
      <w:bodyDiv w:val="1"/>
      <w:marLeft w:val="0"/>
      <w:marRight w:val="0"/>
      <w:marTop w:val="0"/>
      <w:marBottom w:val="0"/>
      <w:divBdr>
        <w:top w:val="none" w:sz="0" w:space="0" w:color="auto"/>
        <w:left w:val="none" w:sz="0" w:space="0" w:color="auto"/>
        <w:bottom w:val="none" w:sz="0" w:space="0" w:color="auto"/>
        <w:right w:val="none" w:sz="0" w:space="0" w:color="auto"/>
      </w:divBdr>
    </w:div>
    <w:div w:id="1636451865">
      <w:bodyDiv w:val="1"/>
      <w:marLeft w:val="0"/>
      <w:marRight w:val="0"/>
      <w:marTop w:val="0"/>
      <w:marBottom w:val="0"/>
      <w:divBdr>
        <w:top w:val="none" w:sz="0" w:space="0" w:color="auto"/>
        <w:left w:val="none" w:sz="0" w:space="0" w:color="auto"/>
        <w:bottom w:val="none" w:sz="0" w:space="0" w:color="auto"/>
        <w:right w:val="none" w:sz="0" w:space="0" w:color="auto"/>
      </w:divBdr>
    </w:div>
    <w:div w:id="1654874889">
      <w:bodyDiv w:val="1"/>
      <w:marLeft w:val="0"/>
      <w:marRight w:val="0"/>
      <w:marTop w:val="0"/>
      <w:marBottom w:val="0"/>
      <w:divBdr>
        <w:top w:val="none" w:sz="0" w:space="0" w:color="auto"/>
        <w:left w:val="none" w:sz="0" w:space="0" w:color="auto"/>
        <w:bottom w:val="none" w:sz="0" w:space="0" w:color="auto"/>
        <w:right w:val="none" w:sz="0" w:space="0" w:color="auto"/>
      </w:divBdr>
    </w:div>
    <w:div w:id="1675693574">
      <w:bodyDiv w:val="1"/>
      <w:marLeft w:val="0"/>
      <w:marRight w:val="0"/>
      <w:marTop w:val="0"/>
      <w:marBottom w:val="0"/>
      <w:divBdr>
        <w:top w:val="none" w:sz="0" w:space="0" w:color="auto"/>
        <w:left w:val="none" w:sz="0" w:space="0" w:color="auto"/>
        <w:bottom w:val="none" w:sz="0" w:space="0" w:color="auto"/>
        <w:right w:val="none" w:sz="0" w:space="0" w:color="auto"/>
      </w:divBdr>
    </w:div>
    <w:div w:id="1698506997">
      <w:bodyDiv w:val="1"/>
      <w:marLeft w:val="0"/>
      <w:marRight w:val="0"/>
      <w:marTop w:val="0"/>
      <w:marBottom w:val="0"/>
      <w:divBdr>
        <w:top w:val="none" w:sz="0" w:space="0" w:color="auto"/>
        <w:left w:val="none" w:sz="0" w:space="0" w:color="auto"/>
        <w:bottom w:val="none" w:sz="0" w:space="0" w:color="auto"/>
        <w:right w:val="none" w:sz="0" w:space="0" w:color="auto"/>
      </w:divBdr>
    </w:div>
    <w:div w:id="1713267777">
      <w:bodyDiv w:val="1"/>
      <w:marLeft w:val="0"/>
      <w:marRight w:val="0"/>
      <w:marTop w:val="0"/>
      <w:marBottom w:val="0"/>
      <w:divBdr>
        <w:top w:val="none" w:sz="0" w:space="0" w:color="auto"/>
        <w:left w:val="none" w:sz="0" w:space="0" w:color="auto"/>
        <w:bottom w:val="none" w:sz="0" w:space="0" w:color="auto"/>
        <w:right w:val="none" w:sz="0" w:space="0" w:color="auto"/>
      </w:divBdr>
    </w:div>
    <w:div w:id="1761481648">
      <w:bodyDiv w:val="1"/>
      <w:marLeft w:val="0"/>
      <w:marRight w:val="0"/>
      <w:marTop w:val="0"/>
      <w:marBottom w:val="0"/>
      <w:divBdr>
        <w:top w:val="none" w:sz="0" w:space="0" w:color="auto"/>
        <w:left w:val="none" w:sz="0" w:space="0" w:color="auto"/>
        <w:bottom w:val="none" w:sz="0" w:space="0" w:color="auto"/>
        <w:right w:val="none" w:sz="0" w:space="0" w:color="auto"/>
      </w:divBdr>
    </w:div>
    <w:div w:id="1776361989">
      <w:bodyDiv w:val="1"/>
      <w:marLeft w:val="0"/>
      <w:marRight w:val="0"/>
      <w:marTop w:val="0"/>
      <w:marBottom w:val="0"/>
      <w:divBdr>
        <w:top w:val="none" w:sz="0" w:space="0" w:color="auto"/>
        <w:left w:val="none" w:sz="0" w:space="0" w:color="auto"/>
        <w:bottom w:val="none" w:sz="0" w:space="0" w:color="auto"/>
        <w:right w:val="none" w:sz="0" w:space="0" w:color="auto"/>
      </w:divBdr>
    </w:div>
    <w:div w:id="1794057728">
      <w:bodyDiv w:val="1"/>
      <w:marLeft w:val="0"/>
      <w:marRight w:val="0"/>
      <w:marTop w:val="0"/>
      <w:marBottom w:val="0"/>
      <w:divBdr>
        <w:top w:val="none" w:sz="0" w:space="0" w:color="auto"/>
        <w:left w:val="none" w:sz="0" w:space="0" w:color="auto"/>
        <w:bottom w:val="none" w:sz="0" w:space="0" w:color="auto"/>
        <w:right w:val="none" w:sz="0" w:space="0" w:color="auto"/>
      </w:divBdr>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16335496">
      <w:bodyDiv w:val="1"/>
      <w:marLeft w:val="0"/>
      <w:marRight w:val="0"/>
      <w:marTop w:val="0"/>
      <w:marBottom w:val="0"/>
      <w:divBdr>
        <w:top w:val="none" w:sz="0" w:space="0" w:color="auto"/>
        <w:left w:val="none" w:sz="0" w:space="0" w:color="auto"/>
        <w:bottom w:val="none" w:sz="0" w:space="0" w:color="auto"/>
        <w:right w:val="none" w:sz="0" w:space="0" w:color="auto"/>
      </w:divBdr>
    </w:div>
    <w:div w:id="1826824708">
      <w:bodyDiv w:val="1"/>
      <w:marLeft w:val="0"/>
      <w:marRight w:val="0"/>
      <w:marTop w:val="0"/>
      <w:marBottom w:val="0"/>
      <w:divBdr>
        <w:top w:val="none" w:sz="0" w:space="0" w:color="auto"/>
        <w:left w:val="none" w:sz="0" w:space="0" w:color="auto"/>
        <w:bottom w:val="none" w:sz="0" w:space="0" w:color="auto"/>
        <w:right w:val="none" w:sz="0" w:space="0" w:color="auto"/>
      </w:divBdr>
    </w:div>
    <w:div w:id="1850437706">
      <w:bodyDiv w:val="1"/>
      <w:marLeft w:val="0"/>
      <w:marRight w:val="0"/>
      <w:marTop w:val="0"/>
      <w:marBottom w:val="0"/>
      <w:divBdr>
        <w:top w:val="none" w:sz="0" w:space="0" w:color="auto"/>
        <w:left w:val="none" w:sz="0" w:space="0" w:color="auto"/>
        <w:bottom w:val="none" w:sz="0" w:space="0" w:color="auto"/>
        <w:right w:val="none" w:sz="0" w:space="0" w:color="auto"/>
      </w:divBdr>
    </w:div>
    <w:div w:id="1866598319">
      <w:bodyDiv w:val="1"/>
      <w:marLeft w:val="0"/>
      <w:marRight w:val="0"/>
      <w:marTop w:val="0"/>
      <w:marBottom w:val="0"/>
      <w:divBdr>
        <w:top w:val="none" w:sz="0" w:space="0" w:color="auto"/>
        <w:left w:val="none" w:sz="0" w:space="0" w:color="auto"/>
        <w:bottom w:val="none" w:sz="0" w:space="0" w:color="auto"/>
        <w:right w:val="none" w:sz="0" w:space="0" w:color="auto"/>
      </w:divBdr>
    </w:div>
    <w:div w:id="1872257535">
      <w:bodyDiv w:val="1"/>
      <w:marLeft w:val="0"/>
      <w:marRight w:val="0"/>
      <w:marTop w:val="0"/>
      <w:marBottom w:val="0"/>
      <w:divBdr>
        <w:top w:val="none" w:sz="0" w:space="0" w:color="auto"/>
        <w:left w:val="none" w:sz="0" w:space="0" w:color="auto"/>
        <w:bottom w:val="none" w:sz="0" w:space="0" w:color="auto"/>
        <w:right w:val="none" w:sz="0" w:space="0" w:color="auto"/>
      </w:divBdr>
    </w:div>
    <w:div w:id="1874659263">
      <w:bodyDiv w:val="1"/>
      <w:marLeft w:val="0"/>
      <w:marRight w:val="0"/>
      <w:marTop w:val="0"/>
      <w:marBottom w:val="0"/>
      <w:divBdr>
        <w:top w:val="none" w:sz="0" w:space="0" w:color="auto"/>
        <w:left w:val="none" w:sz="0" w:space="0" w:color="auto"/>
        <w:bottom w:val="none" w:sz="0" w:space="0" w:color="auto"/>
        <w:right w:val="none" w:sz="0" w:space="0" w:color="auto"/>
      </w:divBdr>
    </w:div>
    <w:div w:id="1898659081">
      <w:bodyDiv w:val="1"/>
      <w:marLeft w:val="0"/>
      <w:marRight w:val="0"/>
      <w:marTop w:val="0"/>
      <w:marBottom w:val="0"/>
      <w:divBdr>
        <w:top w:val="none" w:sz="0" w:space="0" w:color="auto"/>
        <w:left w:val="none" w:sz="0" w:space="0" w:color="auto"/>
        <w:bottom w:val="none" w:sz="0" w:space="0" w:color="auto"/>
        <w:right w:val="none" w:sz="0" w:space="0" w:color="auto"/>
      </w:divBdr>
    </w:div>
    <w:div w:id="1903639737">
      <w:bodyDiv w:val="1"/>
      <w:marLeft w:val="0"/>
      <w:marRight w:val="0"/>
      <w:marTop w:val="0"/>
      <w:marBottom w:val="0"/>
      <w:divBdr>
        <w:top w:val="none" w:sz="0" w:space="0" w:color="auto"/>
        <w:left w:val="none" w:sz="0" w:space="0" w:color="auto"/>
        <w:bottom w:val="none" w:sz="0" w:space="0" w:color="auto"/>
        <w:right w:val="none" w:sz="0" w:space="0" w:color="auto"/>
      </w:divBdr>
    </w:div>
    <w:div w:id="1922566565">
      <w:bodyDiv w:val="1"/>
      <w:marLeft w:val="0"/>
      <w:marRight w:val="0"/>
      <w:marTop w:val="0"/>
      <w:marBottom w:val="0"/>
      <w:divBdr>
        <w:top w:val="none" w:sz="0" w:space="0" w:color="auto"/>
        <w:left w:val="none" w:sz="0" w:space="0" w:color="auto"/>
        <w:bottom w:val="none" w:sz="0" w:space="0" w:color="auto"/>
        <w:right w:val="none" w:sz="0" w:space="0" w:color="auto"/>
      </w:divBdr>
    </w:div>
    <w:div w:id="1925338716">
      <w:bodyDiv w:val="1"/>
      <w:marLeft w:val="0"/>
      <w:marRight w:val="0"/>
      <w:marTop w:val="0"/>
      <w:marBottom w:val="0"/>
      <w:divBdr>
        <w:top w:val="none" w:sz="0" w:space="0" w:color="auto"/>
        <w:left w:val="none" w:sz="0" w:space="0" w:color="auto"/>
        <w:bottom w:val="none" w:sz="0" w:space="0" w:color="auto"/>
        <w:right w:val="none" w:sz="0" w:space="0" w:color="auto"/>
      </w:divBdr>
    </w:div>
    <w:div w:id="1928926053">
      <w:bodyDiv w:val="1"/>
      <w:marLeft w:val="0"/>
      <w:marRight w:val="0"/>
      <w:marTop w:val="0"/>
      <w:marBottom w:val="0"/>
      <w:divBdr>
        <w:top w:val="none" w:sz="0" w:space="0" w:color="auto"/>
        <w:left w:val="none" w:sz="0" w:space="0" w:color="auto"/>
        <w:bottom w:val="none" w:sz="0" w:space="0" w:color="auto"/>
        <w:right w:val="none" w:sz="0" w:space="0" w:color="auto"/>
      </w:divBdr>
    </w:div>
    <w:div w:id="1942296898">
      <w:bodyDiv w:val="1"/>
      <w:marLeft w:val="0"/>
      <w:marRight w:val="0"/>
      <w:marTop w:val="0"/>
      <w:marBottom w:val="0"/>
      <w:divBdr>
        <w:top w:val="none" w:sz="0" w:space="0" w:color="auto"/>
        <w:left w:val="none" w:sz="0" w:space="0" w:color="auto"/>
        <w:bottom w:val="none" w:sz="0" w:space="0" w:color="auto"/>
        <w:right w:val="none" w:sz="0" w:space="0" w:color="auto"/>
      </w:divBdr>
    </w:div>
    <w:div w:id="1961717258">
      <w:bodyDiv w:val="1"/>
      <w:marLeft w:val="0"/>
      <w:marRight w:val="0"/>
      <w:marTop w:val="0"/>
      <w:marBottom w:val="0"/>
      <w:divBdr>
        <w:top w:val="none" w:sz="0" w:space="0" w:color="auto"/>
        <w:left w:val="none" w:sz="0" w:space="0" w:color="auto"/>
        <w:bottom w:val="none" w:sz="0" w:space="0" w:color="auto"/>
        <w:right w:val="none" w:sz="0" w:space="0" w:color="auto"/>
      </w:divBdr>
    </w:div>
    <w:div w:id="2008095060">
      <w:bodyDiv w:val="1"/>
      <w:marLeft w:val="0"/>
      <w:marRight w:val="0"/>
      <w:marTop w:val="0"/>
      <w:marBottom w:val="0"/>
      <w:divBdr>
        <w:top w:val="none" w:sz="0" w:space="0" w:color="auto"/>
        <w:left w:val="none" w:sz="0" w:space="0" w:color="auto"/>
        <w:bottom w:val="none" w:sz="0" w:space="0" w:color="auto"/>
        <w:right w:val="none" w:sz="0" w:space="0" w:color="auto"/>
      </w:divBdr>
    </w:div>
    <w:div w:id="2020345808">
      <w:bodyDiv w:val="1"/>
      <w:marLeft w:val="0"/>
      <w:marRight w:val="0"/>
      <w:marTop w:val="0"/>
      <w:marBottom w:val="0"/>
      <w:divBdr>
        <w:top w:val="none" w:sz="0" w:space="0" w:color="auto"/>
        <w:left w:val="none" w:sz="0" w:space="0" w:color="auto"/>
        <w:bottom w:val="none" w:sz="0" w:space="0" w:color="auto"/>
        <w:right w:val="none" w:sz="0" w:space="0" w:color="auto"/>
      </w:divBdr>
    </w:div>
    <w:div w:id="2043246247">
      <w:bodyDiv w:val="1"/>
      <w:marLeft w:val="0"/>
      <w:marRight w:val="0"/>
      <w:marTop w:val="0"/>
      <w:marBottom w:val="0"/>
      <w:divBdr>
        <w:top w:val="none" w:sz="0" w:space="0" w:color="auto"/>
        <w:left w:val="none" w:sz="0" w:space="0" w:color="auto"/>
        <w:bottom w:val="none" w:sz="0" w:space="0" w:color="auto"/>
        <w:right w:val="none" w:sz="0" w:space="0" w:color="auto"/>
      </w:divBdr>
    </w:div>
    <w:div w:id="2057197312">
      <w:bodyDiv w:val="1"/>
      <w:marLeft w:val="0"/>
      <w:marRight w:val="0"/>
      <w:marTop w:val="0"/>
      <w:marBottom w:val="0"/>
      <w:divBdr>
        <w:top w:val="none" w:sz="0" w:space="0" w:color="auto"/>
        <w:left w:val="none" w:sz="0" w:space="0" w:color="auto"/>
        <w:bottom w:val="none" w:sz="0" w:space="0" w:color="auto"/>
        <w:right w:val="none" w:sz="0" w:space="0" w:color="auto"/>
      </w:divBdr>
    </w:div>
    <w:div w:id="2072803420">
      <w:bodyDiv w:val="1"/>
      <w:marLeft w:val="0"/>
      <w:marRight w:val="0"/>
      <w:marTop w:val="0"/>
      <w:marBottom w:val="0"/>
      <w:divBdr>
        <w:top w:val="none" w:sz="0" w:space="0" w:color="auto"/>
        <w:left w:val="none" w:sz="0" w:space="0" w:color="auto"/>
        <w:bottom w:val="none" w:sz="0" w:space="0" w:color="auto"/>
        <w:right w:val="none" w:sz="0" w:space="0" w:color="auto"/>
      </w:divBdr>
    </w:div>
    <w:div w:id="2111973399">
      <w:bodyDiv w:val="1"/>
      <w:marLeft w:val="0"/>
      <w:marRight w:val="0"/>
      <w:marTop w:val="0"/>
      <w:marBottom w:val="0"/>
      <w:divBdr>
        <w:top w:val="none" w:sz="0" w:space="0" w:color="auto"/>
        <w:left w:val="none" w:sz="0" w:space="0" w:color="auto"/>
        <w:bottom w:val="none" w:sz="0" w:space="0" w:color="auto"/>
        <w:right w:val="none" w:sz="0" w:space="0" w:color="auto"/>
      </w:divBdr>
    </w:div>
    <w:div w:id="2123760324">
      <w:bodyDiv w:val="1"/>
      <w:marLeft w:val="0"/>
      <w:marRight w:val="0"/>
      <w:marTop w:val="0"/>
      <w:marBottom w:val="0"/>
      <w:divBdr>
        <w:top w:val="none" w:sz="0" w:space="0" w:color="auto"/>
        <w:left w:val="none" w:sz="0" w:space="0" w:color="auto"/>
        <w:bottom w:val="none" w:sz="0" w:space="0" w:color="auto"/>
        <w:right w:val="none" w:sz="0" w:space="0" w:color="auto"/>
      </w:divBdr>
    </w:div>
    <w:div w:id="21309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en.bg.ac.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ien.bg.ac.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7103-9FF9-4940-8539-D2476730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7139</Words>
  <Characters>46457</Characters>
  <Application>Microsoft Office Word</Application>
  <DocSecurity>4</DocSecurity>
  <Lines>387</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Izveštaj o radu 2015</vt:lpstr>
      <vt:lpstr>Izveštaj o radu 2015</vt:lpstr>
    </vt:vector>
  </TitlesOfParts>
  <Company>LXP</Company>
  <LinksUpToDate>false</LinksUpToDate>
  <CharactersWithSpaces>53490</CharactersWithSpaces>
  <SharedDoc>false</SharedDoc>
  <HLinks>
    <vt:vector size="102" baseType="variant">
      <vt:variant>
        <vt:i4>6160448</vt:i4>
      </vt:variant>
      <vt:variant>
        <vt:i4>96</vt:i4>
      </vt:variant>
      <vt:variant>
        <vt:i4>0</vt:i4>
      </vt:variant>
      <vt:variant>
        <vt:i4>5</vt:i4>
      </vt:variant>
      <vt:variant>
        <vt:lpwstr>http://www.ien.bg.ac.rs/</vt:lpwstr>
      </vt:variant>
      <vt:variant>
        <vt:lpwstr/>
      </vt:variant>
      <vt:variant>
        <vt:i4>5767290</vt:i4>
      </vt:variant>
      <vt:variant>
        <vt:i4>93</vt:i4>
      </vt:variant>
      <vt:variant>
        <vt:i4>0</vt:i4>
      </vt:variant>
      <vt:variant>
        <vt:i4>5</vt:i4>
      </vt:variant>
      <vt:variant>
        <vt:lpwstr>mailto:office@ien.bg.ac.rs</vt:lpwstr>
      </vt:variant>
      <vt:variant>
        <vt:lpwstr/>
      </vt:variant>
      <vt:variant>
        <vt:i4>1310769</vt:i4>
      </vt:variant>
      <vt:variant>
        <vt:i4>86</vt:i4>
      </vt:variant>
      <vt:variant>
        <vt:i4>0</vt:i4>
      </vt:variant>
      <vt:variant>
        <vt:i4>5</vt:i4>
      </vt:variant>
      <vt:variant>
        <vt:lpwstr/>
      </vt:variant>
      <vt:variant>
        <vt:lpwstr>_Toc96941908</vt:lpwstr>
      </vt:variant>
      <vt:variant>
        <vt:i4>1769521</vt:i4>
      </vt:variant>
      <vt:variant>
        <vt:i4>80</vt:i4>
      </vt:variant>
      <vt:variant>
        <vt:i4>0</vt:i4>
      </vt:variant>
      <vt:variant>
        <vt:i4>5</vt:i4>
      </vt:variant>
      <vt:variant>
        <vt:lpwstr/>
      </vt:variant>
      <vt:variant>
        <vt:lpwstr>_Toc96941907</vt:lpwstr>
      </vt:variant>
      <vt:variant>
        <vt:i4>1703985</vt:i4>
      </vt:variant>
      <vt:variant>
        <vt:i4>74</vt:i4>
      </vt:variant>
      <vt:variant>
        <vt:i4>0</vt:i4>
      </vt:variant>
      <vt:variant>
        <vt:i4>5</vt:i4>
      </vt:variant>
      <vt:variant>
        <vt:lpwstr/>
      </vt:variant>
      <vt:variant>
        <vt:lpwstr>_Toc96941906</vt:lpwstr>
      </vt:variant>
      <vt:variant>
        <vt:i4>1638449</vt:i4>
      </vt:variant>
      <vt:variant>
        <vt:i4>68</vt:i4>
      </vt:variant>
      <vt:variant>
        <vt:i4>0</vt:i4>
      </vt:variant>
      <vt:variant>
        <vt:i4>5</vt:i4>
      </vt:variant>
      <vt:variant>
        <vt:lpwstr/>
      </vt:variant>
      <vt:variant>
        <vt:lpwstr>_Toc96941905</vt:lpwstr>
      </vt:variant>
      <vt:variant>
        <vt:i4>1572913</vt:i4>
      </vt:variant>
      <vt:variant>
        <vt:i4>62</vt:i4>
      </vt:variant>
      <vt:variant>
        <vt:i4>0</vt:i4>
      </vt:variant>
      <vt:variant>
        <vt:i4>5</vt:i4>
      </vt:variant>
      <vt:variant>
        <vt:lpwstr/>
      </vt:variant>
      <vt:variant>
        <vt:lpwstr>_Toc96941904</vt:lpwstr>
      </vt:variant>
      <vt:variant>
        <vt:i4>2031665</vt:i4>
      </vt:variant>
      <vt:variant>
        <vt:i4>56</vt:i4>
      </vt:variant>
      <vt:variant>
        <vt:i4>0</vt:i4>
      </vt:variant>
      <vt:variant>
        <vt:i4>5</vt:i4>
      </vt:variant>
      <vt:variant>
        <vt:lpwstr/>
      </vt:variant>
      <vt:variant>
        <vt:lpwstr>_Toc96941903</vt:lpwstr>
      </vt:variant>
      <vt:variant>
        <vt:i4>1966129</vt:i4>
      </vt:variant>
      <vt:variant>
        <vt:i4>50</vt:i4>
      </vt:variant>
      <vt:variant>
        <vt:i4>0</vt:i4>
      </vt:variant>
      <vt:variant>
        <vt:i4>5</vt:i4>
      </vt:variant>
      <vt:variant>
        <vt:lpwstr/>
      </vt:variant>
      <vt:variant>
        <vt:lpwstr>_Toc96941902</vt:lpwstr>
      </vt:variant>
      <vt:variant>
        <vt:i4>1900593</vt:i4>
      </vt:variant>
      <vt:variant>
        <vt:i4>44</vt:i4>
      </vt:variant>
      <vt:variant>
        <vt:i4>0</vt:i4>
      </vt:variant>
      <vt:variant>
        <vt:i4>5</vt:i4>
      </vt:variant>
      <vt:variant>
        <vt:lpwstr/>
      </vt:variant>
      <vt:variant>
        <vt:lpwstr>_Toc96941901</vt:lpwstr>
      </vt:variant>
      <vt:variant>
        <vt:i4>1835057</vt:i4>
      </vt:variant>
      <vt:variant>
        <vt:i4>38</vt:i4>
      </vt:variant>
      <vt:variant>
        <vt:i4>0</vt:i4>
      </vt:variant>
      <vt:variant>
        <vt:i4>5</vt:i4>
      </vt:variant>
      <vt:variant>
        <vt:lpwstr/>
      </vt:variant>
      <vt:variant>
        <vt:lpwstr>_Toc96941900</vt:lpwstr>
      </vt:variant>
      <vt:variant>
        <vt:i4>1310776</vt:i4>
      </vt:variant>
      <vt:variant>
        <vt:i4>32</vt:i4>
      </vt:variant>
      <vt:variant>
        <vt:i4>0</vt:i4>
      </vt:variant>
      <vt:variant>
        <vt:i4>5</vt:i4>
      </vt:variant>
      <vt:variant>
        <vt:lpwstr/>
      </vt:variant>
      <vt:variant>
        <vt:lpwstr>_Toc96941899</vt:lpwstr>
      </vt:variant>
      <vt:variant>
        <vt:i4>1376312</vt:i4>
      </vt:variant>
      <vt:variant>
        <vt:i4>26</vt:i4>
      </vt:variant>
      <vt:variant>
        <vt:i4>0</vt:i4>
      </vt:variant>
      <vt:variant>
        <vt:i4>5</vt:i4>
      </vt:variant>
      <vt:variant>
        <vt:lpwstr/>
      </vt:variant>
      <vt:variant>
        <vt:lpwstr>_Toc96941898</vt:lpwstr>
      </vt:variant>
      <vt:variant>
        <vt:i4>1703992</vt:i4>
      </vt:variant>
      <vt:variant>
        <vt:i4>20</vt:i4>
      </vt:variant>
      <vt:variant>
        <vt:i4>0</vt:i4>
      </vt:variant>
      <vt:variant>
        <vt:i4>5</vt:i4>
      </vt:variant>
      <vt:variant>
        <vt:lpwstr/>
      </vt:variant>
      <vt:variant>
        <vt:lpwstr>_Toc96941897</vt:lpwstr>
      </vt:variant>
      <vt:variant>
        <vt:i4>1769528</vt:i4>
      </vt:variant>
      <vt:variant>
        <vt:i4>14</vt:i4>
      </vt:variant>
      <vt:variant>
        <vt:i4>0</vt:i4>
      </vt:variant>
      <vt:variant>
        <vt:i4>5</vt:i4>
      </vt:variant>
      <vt:variant>
        <vt:lpwstr/>
      </vt:variant>
      <vt:variant>
        <vt:lpwstr>_Toc96941896</vt:lpwstr>
      </vt:variant>
      <vt:variant>
        <vt:i4>1572920</vt:i4>
      </vt:variant>
      <vt:variant>
        <vt:i4>8</vt:i4>
      </vt:variant>
      <vt:variant>
        <vt:i4>0</vt:i4>
      </vt:variant>
      <vt:variant>
        <vt:i4>5</vt:i4>
      </vt:variant>
      <vt:variant>
        <vt:lpwstr/>
      </vt:variant>
      <vt:variant>
        <vt:lpwstr>_Toc96941895</vt:lpwstr>
      </vt:variant>
      <vt:variant>
        <vt:i4>1638456</vt:i4>
      </vt:variant>
      <vt:variant>
        <vt:i4>2</vt:i4>
      </vt:variant>
      <vt:variant>
        <vt:i4>0</vt:i4>
      </vt:variant>
      <vt:variant>
        <vt:i4>5</vt:i4>
      </vt:variant>
      <vt:variant>
        <vt:lpwstr/>
      </vt:variant>
      <vt:variant>
        <vt:lpwstr>_Toc96941894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radu 2015</dc:title>
  <dc:creator>"Dr Jovan Zubović" &lt;jovan.zubovic@ien.bg.ac.rs&gt;</dc:creator>
  <cp:lastModifiedBy>Jovan Zubovic</cp:lastModifiedBy>
  <cp:revision>2</cp:revision>
  <cp:lastPrinted>2023-12-28T08:42:00Z</cp:lastPrinted>
  <dcterms:created xsi:type="dcterms:W3CDTF">2024-12-30T08:40:00Z</dcterms:created>
  <dcterms:modified xsi:type="dcterms:W3CDTF">2024-12-30T08:40:00Z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6b8b9b8af6dedbe92ba1f424318768fe512454a7302e3bdfcdc3a7cf67d06db8</vt:lpwstr>
  </property>
</Properties>
</file>